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DD1" w:rsidRDefault="003578F7">
      <w:pPr>
        <w:pStyle w:val="af1"/>
        <w:tabs>
          <w:tab w:val="right" w:pos="9639"/>
        </w:tabs>
        <w:rPr>
          <w:sz w:val="24"/>
          <w:szCs w:val="24"/>
          <w:lang w:val="en-US"/>
        </w:rPr>
      </w:pPr>
      <w:r>
        <w:rPr>
          <w:sz w:val="24"/>
          <w:szCs w:val="24"/>
          <w:lang w:val="en-US"/>
        </w:rPr>
        <w:t>3GPP TSG-RAN WG2 Meeting #129</w:t>
      </w:r>
      <w:r>
        <w:rPr>
          <w:sz w:val="24"/>
          <w:szCs w:val="24"/>
          <w:lang w:val="en-US"/>
        </w:rPr>
        <w:tab/>
      </w:r>
      <w:r>
        <w:rPr>
          <w:rFonts w:hint="eastAsia"/>
          <w:sz w:val="24"/>
          <w:szCs w:val="24"/>
          <w:lang w:val="en-US"/>
        </w:rPr>
        <w:t>R2-2500840</w:t>
      </w:r>
    </w:p>
    <w:p w:rsidR="00A22DD1" w:rsidRDefault="003578F7">
      <w:pPr>
        <w:pStyle w:val="af1"/>
        <w:tabs>
          <w:tab w:val="right" w:pos="9639"/>
        </w:tabs>
        <w:rPr>
          <w:bCs/>
          <w:sz w:val="24"/>
        </w:rPr>
      </w:pPr>
      <w:r>
        <w:rPr>
          <w:sz w:val="24"/>
          <w:szCs w:val="24"/>
          <w:lang w:val="en-US"/>
        </w:rPr>
        <w:t>Athens, Greece, Feb. 17</w:t>
      </w:r>
      <w:r>
        <w:rPr>
          <w:sz w:val="24"/>
          <w:szCs w:val="24"/>
          <w:vertAlign w:val="superscript"/>
          <w:lang w:val="en-US"/>
        </w:rPr>
        <w:t>th</w:t>
      </w:r>
      <w:r>
        <w:rPr>
          <w:sz w:val="24"/>
          <w:szCs w:val="24"/>
          <w:lang w:val="en-US"/>
        </w:rPr>
        <w:t xml:space="preserve"> – 21</w:t>
      </w:r>
      <w:r>
        <w:rPr>
          <w:sz w:val="24"/>
          <w:szCs w:val="24"/>
          <w:vertAlign w:val="superscript"/>
          <w:lang w:val="en-US"/>
        </w:rPr>
        <w:t>st</w:t>
      </w:r>
      <w:r>
        <w:rPr>
          <w:sz w:val="24"/>
          <w:szCs w:val="24"/>
          <w:lang w:val="en-US"/>
        </w:rPr>
        <w:t>, 2025</w:t>
      </w:r>
      <w:r>
        <w:rPr>
          <w:sz w:val="24"/>
          <w:szCs w:val="24"/>
          <w:lang w:val="da-DK" w:eastAsia="zh-CN"/>
        </w:rPr>
        <w:tab/>
      </w:r>
    </w:p>
    <w:p w:rsidR="00A22DD1" w:rsidRDefault="003578F7">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 xml:space="preserve">8.7.4.1 </w:t>
      </w:r>
    </w:p>
    <w:p w:rsidR="00A22DD1" w:rsidRDefault="003578F7">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A22DD1" w:rsidRDefault="003578F7">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t>Remaining Issues on LCP Enhancements</w:t>
      </w:r>
    </w:p>
    <w:p w:rsidR="00A22DD1" w:rsidRDefault="003578F7">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A22DD1" w:rsidRDefault="003578F7">
      <w:pPr>
        <w:pStyle w:val="1"/>
        <w:numPr>
          <w:ilvl w:val="0"/>
          <w:numId w:val="7"/>
        </w:numPr>
        <w:tabs>
          <w:tab w:val="clear" w:pos="432"/>
        </w:tabs>
        <w:spacing w:line="240" w:lineRule="auto"/>
        <w:ind w:left="1134" w:hanging="1134"/>
        <w:rPr>
          <w:rFonts w:eastAsia="宋体"/>
          <w:lang w:val="en-US"/>
        </w:rPr>
      </w:pPr>
      <w:r>
        <w:rPr>
          <w:rFonts w:eastAsia="宋体"/>
          <w:lang w:val="en-US"/>
        </w:rPr>
        <w:t>Introduction</w:t>
      </w:r>
    </w:p>
    <w:p w:rsidR="00A22DD1" w:rsidRDefault="003578F7">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hint="eastAsia"/>
          <w:szCs w:val="22"/>
          <w:lang w:eastAsia="ja-JP"/>
        </w:rPr>
        <w:t>I</w:t>
      </w:r>
      <w:r>
        <w:rPr>
          <w:rFonts w:ascii="Arial" w:hAnsi="Arial" w:cs="Arial"/>
          <w:szCs w:val="22"/>
          <w:lang w:eastAsia="ja-JP"/>
        </w:rPr>
        <w:t>n the RAN2#127</w:t>
      </w:r>
      <w:r>
        <w:rPr>
          <w:rFonts w:ascii="Arial" w:hAnsi="Arial" w:cs="Arial" w:hint="eastAsia"/>
          <w:szCs w:val="22"/>
          <w:lang w:eastAsia="ja-JP"/>
        </w:rPr>
        <w:t>bis</w:t>
      </w:r>
      <w:r>
        <w:rPr>
          <w:rFonts w:ascii="Arial" w:hAnsi="Arial" w:cs="Arial"/>
          <w:szCs w:val="22"/>
          <w:lang w:eastAsia="ja-JP"/>
        </w:rPr>
        <w:t xml:space="preserve"> meeting, the following agreements were made for LCP prioritization.</w:t>
      </w:r>
    </w:p>
    <w:tbl>
      <w:tblPr>
        <w:tblStyle w:val="af7"/>
        <w:tblW w:w="0" w:type="auto"/>
        <w:tblLook w:val="04A0" w:firstRow="1" w:lastRow="0" w:firstColumn="1" w:lastColumn="0" w:noHBand="0" w:noVBand="1"/>
      </w:tblPr>
      <w:tblGrid>
        <w:gridCol w:w="9629"/>
      </w:tblGrid>
      <w:tr w:rsidR="00A22DD1">
        <w:tc>
          <w:tcPr>
            <w:tcW w:w="9629" w:type="dxa"/>
          </w:tcPr>
          <w:p w:rsidR="00A22DD1" w:rsidRDefault="003578F7">
            <w:pPr>
              <w:pStyle w:val="Doc-text2"/>
              <w:ind w:left="0" w:firstLine="0"/>
              <w:rPr>
                <w:b/>
              </w:rPr>
            </w:pPr>
            <w:r>
              <w:rPr>
                <w:b/>
              </w:rPr>
              <w:t>Agreements on LCP enhancements</w:t>
            </w:r>
          </w:p>
          <w:p w:rsidR="00A22DD1" w:rsidRDefault="003578F7">
            <w:pPr>
              <w:pStyle w:val="Agreement"/>
              <w:rPr>
                <w:lang w:val="en-US"/>
              </w:rPr>
            </w:pPr>
            <w:r>
              <w:rPr>
                <w:lang w:val="en-US"/>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rsidR="00A22DD1" w:rsidRDefault="003578F7">
            <w:pPr>
              <w:pStyle w:val="Agreement"/>
            </w:pPr>
            <w:r>
              <w:rPr>
                <w:lang w:val="en-US"/>
              </w:rPr>
              <w:t>As an optional capability, the UE can also support to fallback to default priority in the 2nd round of LCP.</w:t>
            </w:r>
          </w:p>
        </w:tc>
      </w:tr>
    </w:tbl>
    <w:p w:rsidR="00A22DD1" w:rsidRDefault="003578F7">
      <w:pPr>
        <w:overflowPunct w:val="0"/>
        <w:autoSpaceDE w:val="0"/>
        <w:autoSpaceDN w:val="0"/>
        <w:adjustRightInd w:val="0"/>
        <w:spacing w:before="180" w:line="360" w:lineRule="auto"/>
        <w:jc w:val="both"/>
        <w:textAlignment w:val="baseline"/>
        <w:rPr>
          <w:rFonts w:ascii="Arial" w:hAnsi="Arial" w:cs="Arial"/>
          <w:szCs w:val="22"/>
          <w:lang w:eastAsia="ja-JP"/>
        </w:rPr>
      </w:pPr>
      <w:bookmarkStart w:id="0" w:name="OLE_LINK42"/>
      <w:bookmarkStart w:id="1" w:name="OLE_LINK43"/>
      <w:r>
        <w:rPr>
          <w:rFonts w:ascii="Arial" w:hAnsi="Arial" w:cs="Arial" w:hint="eastAsia"/>
          <w:szCs w:val="22"/>
          <w:lang w:eastAsia="ja-JP"/>
        </w:rPr>
        <w:t>The</w:t>
      </w:r>
      <w:r w:rsidR="0032268A">
        <w:rPr>
          <w:rFonts w:ascii="Arial" w:hAnsi="Arial" w:cs="Arial"/>
          <w:szCs w:val="22"/>
          <w:lang w:eastAsia="ja-JP"/>
        </w:rPr>
        <w:t xml:space="preserve"> </w:t>
      </w:r>
      <w:r>
        <w:rPr>
          <w:rFonts w:ascii="Arial" w:hAnsi="Arial" w:cs="Arial"/>
          <w:szCs w:val="22"/>
          <w:lang w:eastAsia="ja-JP"/>
        </w:rPr>
        <w:t xml:space="preserve">paper </w:t>
      </w:r>
      <w:r w:rsidR="0032268A">
        <w:rPr>
          <w:rFonts w:ascii="Arial" w:hAnsi="Arial" w:cs="Arial"/>
          <w:szCs w:val="22"/>
          <w:lang w:eastAsia="ja-JP"/>
        </w:rPr>
        <w:t>aims</w:t>
      </w:r>
      <w:r>
        <w:rPr>
          <w:rFonts w:ascii="Arial" w:hAnsi="Arial" w:cs="Arial" w:hint="eastAsia"/>
          <w:szCs w:val="22"/>
          <w:lang w:eastAsia="ja-JP"/>
        </w:rPr>
        <w:t xml:space="preserve"> to discuss</w:t>
      </w:r>
      <w:r>
        <w:rPr>
          <w:rFonts w:ascii="Arial" w:hAnsi="Arial" w:cs="Arial"/>
          <w:szCs w:val="22"/>
          <w:lang w:eastAsia="ja-JP"/>
        </w:rPr>
        <w:t xml:space="preserve"> the details of additional priority for LCH</w:t>
      </w:r>
      <w:r w:rsidR="006C36BA">
        <w:rPr>
          <w:rFonts w:ascii="Arial" w:hAnsi="Arial" w:cs="Arial"/>
          <w:szCs w:val="22"/>
          <w:lang w:eastAsia="ja-JP"/>
        </w:rPr>
        <w:t xml:space="preserve"> and provide </w:t>
      </w:r>
      <w:bookmarkEnd w:id="0"/>
      <w:bookmarkEnd w:id="1"/>
      <w:r w:rsidR="0032268A">
        <w:rPr>
          <w:rFonts w:ascii="Arial" w:hAnsi="Arial" w:cs="Arial"/>
          <w:szCs w:val="22"/>
          <w:lang w:eastAsia="ja-JP"/>
        </w:rPr>
        <w:t>some considerations</w:t>
      </w:r>
      <w:r>
        <w:rPr>
          <w:rFonts w:ascii="Arial" w:hAnsi="Arial" w:cs="Arial"/>
          <w:szCs w:val="22"/>
          <w:lang w:eastAsia="ja-JP"/>
        </w:rPr>
        <w:t xml:space="preserve">. </w:t>
      </w:r>
    </w:p>
    <w:p w:rsidR="00A22DD1" w:rsidRDefault="003578F7">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6E7A6D" w:rsidRDefault="0032268A">
      <w:pPr>
        <w:overflowPunct w:val="0"/>
        <w:autoSpaceDE w:val="0"/>
        <w:autoSpaceDN w:val="0"/>
        <w:adjustRightInd w:val="0"/>
        <w:spacing w:line="360" w:lineRule="auto"/>
        <w:jc w:val="both"/>
        <w:textAlignment w:val="baseline"/>
        <w:rPr>
          <w:rFonts w:ascii="Arial" w:hAnsi="Arial" w:cs="Arial"/>
          <w:szCs w:val="22"/>
          <w:lang w:eastAsia="zh-CN"/>
        </w:rPr>
      </w:pPr>
      <w:r>
        <w:rPr>
          <w:rFonts w:ascii="Arial" w:hAnsi="Arial" w:cs="Arial"/>
          <w:szCs w:val="22"/>
          <w:lang w:eastAsia="zh-CN"/>
        </w:rPr>
        <w:t>In the</w:t>
      </w:r>
      <w:r w:rsidR="003578F7">
        <w:rPr>
          <w:rFonts w:ascii="Arial" w:hAnsi="Arial" w:cs="Arial"/>
          <w:szCs w:val="22"/>
          <w:lang w:eastAsia="zh-CN"/>
        </w:rPr>
        <w:t xml:space="preserve"> current LCP mechanism, </w:t>
      </w:r>
      <w:r>
        <w:rPr>
          <w:rFonts w:ascii="Arial" w:hAnsi="Arial" w:cs="Arial"/>
          <w:szCs w:val="22"/>
          <w:lang w:eastAsia="zh-CN"/>
        </w:rPr>
        <w:t xml:space="preserve">the Prioritized Bit Rate (PBR) is introduced to ensure the minimum data rate for each logical channel. </w:t>
      </w:r>
      <w:r w:rsidR="003578F7" w:rsidRPr="006C36BA">
        <w:rPr>
          <w:rFonts w:ascii="Arial" w:hAnsi="Arial" w:cs="Arial"/>
          <w:szCs w:val="22"/>
          <w:lang w:eastAsia="zh-CN"/>
        </w:rPr>
        <w:t xml:space="preserve">Specifically, the UE maintains a variable Bj for each logical channel j. </w:t>
      </w:r>
      <w:r>
        <w:rPr>
          <w:rFonts w:ascii="Arial" w:hAnsi="Arial" w:cs="Arial"/>
          <w:szCs w:val="22"/>
          <w:lang w:eastAsia="zh-CN"/>
        </w:rPr>
        <w:t>During</w:t>
      </w:r>
      <w:r w:rsidR="003578F7" w:rsidRPr="006C36BA">
        <w:rPr>
          <w:rFonts w:ascii="Arial" w:hAnsi="Arial" w:cs="Arial"/>
          <w:szCs w:val="22"/>
          <w:lang w:eastAsia="zh-CN"/>
        </w:rPr>
        <w:t xml:space="preserve"> the first round of resource allocation, UL grant resources are </w:t>
      </w:r>
      <w:r w:rsidR="006E7A6D">
        <w:rPr>
          <w:rFonts w:ascii="Arial" w:hAnsi="Arial" w:cs="Arial"/>
          <w:szCs w:val="22"/>
          <w:lang w:eastAsia="zh-CN"/>
        </w:rPr>
        <w:t>assigned</w:t>
      </w:r>
      <w:r w:rsidR="003578F7" w:rsidRPr="006C36BA">
        <w:rPr>
          <w:rFonts w:ascii="Arial" w:hAnsi="Arial" w:cs="Arial"/>
          <w:szCs w:val="22"/>
          <w:lang w:eastAsia="zh-CN"/>
        </w:rPr>
        <w:t xml:space="preserve"> to logical channels in decreasing order </w:t>
      </w:r>
      <w:r w:rsidR="006E7A6D">
        <w:rPr>
          <w:rFonts w:ascii="Arial" w:hAnsi="Arial" w:cs="Arial"/>
          <w:szCs w:val="22"/>
          <w:lang w:eastAsia="zh-CN"/>
        </w:rPr>
        <w:t xml:space="preserve">of </w:t>
      </w:r>
      <w:r w:rsidR="006E7A6D" w:rsidRPr="006C36BA">
        <w:rPr>
          <w:rFonts w:ascii="Arial" w:hAnsi="Arial" w:cs="Arial"/>
          <w:szCs w:val="22"/>
          <w:lang w:eastAsia="zh-CN"/>
        </w:rPr>
        <w:t>Bj</w:t>
      </w:r>
      <w:r w:rsidR="006E7A6D">
        <w:rPr>
          <w:rFonts w:ascii="Arial" w:hAnsi="Arial" w:cs="Arial"/>
          <w:szCs w:val="22"/>
          <w:lang w:eastAsia="zh-CN"/>
        </w:rPr>
        <w:t>, where</w:t>
      </w:r>
      <w:r w:rsidR="003578F7" w:rsidRPr="006C36BA">
        <w:rPr>
          <w:rFonts w:ascii="Arial" w:hAnsi="Arial" w:cs="Arial"/>
          <w:szCs w:val="22"/>
          <w:lang w:eastAsia="zh-CN"/>
        </w:rPr>
        <w:t xml:space="preserve"> Bj &gt;0. </w:t>
      </w:r>
      <w:r w:rsidR="006E7A6D">
        <w:rPr>
          <w:rFonts w:ascii="Arial" w:hAnsi="Arial" w:cs="Arial"/>
          <w:szCs w:val="22"/>
          <w:lang w:eastAsia="zh-CN"/>
        </w:rPr>
        <w:t>Subsequently</w:t>
      </w:r>
      <w:r w:rsidR="003578F7" w:rsidRPr="006C36BA">
        <w:rPr>
          <w:rFonts w:ascii="Arial" w:hAnsi="Arial" w:cs="Arial"/>
          <w:szCs w:val="22"/>
          <w:lang w:eastAsia="zh-CN"/>
        </w:rPr>
        <w:t xml:space="preserve">, Bj </w:t>
      </w:r>
      <w:r w:rsidR="006E7A6D">
        <w:rPr>
          <w:rFonts w:ascii="Arial" w:hAnsi="Arial" w:cs="Arial"/>
          <w:szCs w:val="22"/>
          <w:lang w:eastAsia="zh-CN"/>
        </w:rPr>
        <w:t xml:space="preserve">is reduced by the </w:t>
      </w:r>
      <w:r w:rsidR="003578F7" w:rsidRPr="006C36BA">
        <w:rPr>
          <w:rFonts w:ascii="Arial" w:hAnsi="Arial" w:cs="Arial"/>
          <w:szCs w:val="22"/>
          <w:lang w:eastAsia="zh-CN"/>
        </w:rPr>
        <w:t xml:space="preserve">total size of </w:t>
      </w:r>
      <w:r w:rsidR="006E7A6D">
        <w:rPr>
          <w:rFonts w:ascii="Arial" w:hAnsi="Arial" w:cs="Arial"/>
          <w:szCs w:val="22"/>
          <w:lang w:eastAsia="zh-CN"/>
        </w:rPr>
        <w:t xml:space="preserve">the </w:t>
      </w:r>
      <w:r w:rsidR="003578F7" w:rsidRPr="006C36BA">
        <w:rPr>
          <w:rFonts w:ascii="Arial" w:hAnsi="Arial" w:cs="Arial"/>
          <w:szCs w:val="22"/>
          <w:lang w:eastAsia="zh-CN"/>
        </w:rPr>
        <w:t xml:space="preserve">MAC SDUs used in the MAC PDU for logical channel j. </w:t>
      </w:r>
      <w:r w:rsidR="006C36BA">
        <w:rPr>
          <w:rFonts w:ascii="Arial" w:hAnsi="Arial" w:cs="Arial"/>
          <w:szCs w:val="22"/>
          <w:lang w:eastAsia="zh-CN"/>
        </w:rPr>
        <w:t>In the second round of resource allocation,</w:t>
      </w:r>
      <w:r w:rsidR="003578F7" w:rsidRPr="006C36BA">
        <w:rPr>
          <w:rFonts w:ascii="Arial" w:hAnsi="Arial" w:cs="Arial"/>
          <w:szCs w:val="22"/>
          <w:lang w:eastAsia="zh-CN"/>
        </w:rPr>
        <w:t xml:space="preserve"> the remaining UL resources </w:t>
      </w:r>
      <w:r w:rsidR="006E7A6D">
        <w:rPr>
          <w:rFonts w:ascii="Arial" w:hAnsi="Arial" w:cs="Arial"/>
          <w:szCs w:val="22"/>
          <w:lang w:eastAsia="zh-CN"/>
        </w:rPr>
        <w:t>are</w:t>
      </w:r>
      <w:r w:rsidR="003578F7" w:rsidRPr="006C36BA">
        <w:rPr>
          <w:rFonts w:ascii="Arial" w:hAnsi="Arial" w:cs="Arial"/>
          <w:szCs w:val="22"/>
          <w:lang w:eastAsia="zh-CN"/>
        </w:rPr>
        <w:t xml:space="preserve"> allocated to logical channels in strict decreasing order, without </w:t>
      </w:r>
      <w:r w:rsidR="006E7A6D">
        <w:rPr>
          <w:rFonts w:ascii="Arial" w:hAnsi="Arial" w:cs="Arial"/>
          <w:szCs w:val="22"/>
          <w:lang w:eastAsia="zh-CN"/>
        </w:rPr>
        <w:t>considering the</w:t>
      </w:r>
      <w:r w:rsidR="003578F7" w:rsidRPr="006C36BA">
        <w:rPr>
          <w:rFonts w:ascii="Arial" w:hAnsi="Arial" w:cs="Arial"/>
          <w:szCs w:val="22"/>
          <w:lang w:eastAsia="zh-CN"/>
        </w:rPr>
        <w:t xml:space="preserve"> size of Bj. </w:t>
      </w:r>
      <w:r w:rsidR="006E7A6D">
        <w:rPr>
          <w:rFonts w:ascii="Arial" w:hAnsi="Arial" w:cs="Arial"/>
          <w:szCs w:val="22"/>
          <w:lang w:eastAsia="zh-CN"/>
        </w:rPr>
        <w:t xml:space="preserve">This ensure that, in the second round, the UE maximizes data transmission for high-priority logical channels. </w:t>
      </w:r>
    </w:p>
    <w:p w:rsidR="00A22DD1" w:rsidRPr="006C36BA" w:rsidRDefault="006E7A6D">
      <w:pPr>
        <w:overflowPunct w:val="0"/>
        <w:autoSpaceDE w:val="0"/>
        <w:autoSpaceDN w:val="0"/>
        <w:adjustRightInd w:val="0"/>
        <w:spacing w:line="360" w:lineRule="auto"/>
        <w:jc w:val="both"/>
        <w:textAlignment w:val="baseline"/>
        <w:rPr>
          <w:rFonts w:ascii="Arial" w:hAnsi="Arial" w:cs="Arial"/>
          <w:szCs w:val="22"/>
          <w:lang w:eastAsia="zh-CN"/>
        </w:rPr>
      </w:pPr>
      <w:r>
        <w:rPr>
          <w:rFonts w:ascii="Arial" w:hAnsi="Arial" w:cs="Arial"/>
          <w:szCs w:val="22"/>
          <w:lang w:eastAsia="zh-CN"/>
        </w:rPr>
        <w:t>As a result</w:t>
      </w:r>
      <w:r w:rsidR="003578F7" w:rsidRPr="006C36BA">
        <w:rPr>
          <w:rFonts w:ascii="Arial" w:hAnsi="Arial" w:cs="Arial"/>
          <w:szCs w:val="22"/>
          <w:lang w:eastAsia="zh-CN"/>
        </w:rPr>
        <w:t xml:space="preserve">, some LCH priority-adjusted data may not </w:t>
      </w:r>
      <w:r>
        <w:rPr>
          <w:rFonts w:ascii="Arial" w:hAnsi="Arial" w:cs="Arial"/>
          <w:szCs w:val="22"/>
          <w:lang w:eastAsia="zh-CN"/>
        </w:rPr>
        <w:t>receive sufficient</w:t>
      </w:r>
      <w:r w:rsidR="003578F7" w:rsidRPr="006C36BA">
        <w:rPr>
          <w:rFonts w:ascii="Arial" w:hAnsi="Arial" w:cs="Arial"/>
          <w:szCs w:val="22"/>
          <w:lang w:eastAsia="zh-CN"/>
        </w:rPr>
        <w:t xml:space="preserve"> resources in the first round of resource allocation if Bj is smaller than the LCH priority-adjusted data volume. In </w:t>
      </w:r>
      <w:r w:rsidR="00033454">
        <w:rPr>
          <w:rFonts w:ascii="Arial" w:hAnsi="Arial" w:cs="Arial"/>
          <w:szCs w:val="22"/>
          <w:lang w:eastAsia="zh-CN"/>
        </w:rPr>
        <w:t>certain</w:t>
      </w:r>
      <w:r w:rsidR="00033454" w:rsidRPr="006C36BA">
        <w:rPr>
          <w:rFonts w:ascii="Arial" w:hAnsi="Arial" w:cs="Arial"/>
          <w:szCs w:val="22"/>
          <w:lang w:eastAsia="zh-CN"/>
        </w:rPr>
        <w:t xml:space="preserve"> </w:t>
      </w:r>
      <w:r w:rsidR="003578F7" w:rsidRPr="006C36BA">
        <w:rPr>
          <w:rFonts w:ascii="Arial" w:hAnsi="Arial" w:cs="Arial"/>
          <w:szCs w:val="22"/>
          <w:lang w:eastAsia="zh-CN"/>
        </w:rPr>
        <w:t xml:space="preserve">cases, </w:t>
      </w:r>
      <w:r w:rsidR="00033454">
        <w:rPr>
          <w:rFonts w:ascii="Arial" w:hAnsi="Arial" w:cs="Arial"/>
          <w:szCs w:val="22"/>
          <w:lang w:eastAsia="zh-CN"/>
        </w:rPr>
        <w:t xml:space="preserve">this may delay </w:t>
      </w:r>
      <w:r w:rsidR="003578F7" w:rsidRPr="006C36BA">
        <w:rPr>
          <w:rFonts w:ascii="Arial" w:hAnsi="Arial" w:cs="Arial"/>
          <w:szCs w:val="22"/>
          <w:lang w:eastAsia="zh-CN"/>
        </w:rPr>
        <w:t xml:space="preserve">LCH priority-adjusted data </w:t>
      </w:r>
      <w:r w:rsidR="00033454">
        <w:rPr>
          <w:rFonts w:ascii="Arial" w:hAnsi="Arial" w:cs="Arial"/>
          <w:szCs w:val="22"/>
          <w:lang w:eastAsia="zh-CN"/>
        </w:rPr>
        <w:t>transmission</w:t>
      </w:r>
      <w:r w:rsidR="003578F7" w:rsidRPr="006C36BA">
        <w:rPr>
          <w:rFonts w:ascii="Arial" w:hAnsi="Arial" w:cs="Arial"/>
          <w:szCs w:val="22"/>
          <w:lang w:eastAsia="zh-CN"/>
        </w:rPr>
        <w:t xml:space="preserve">. </w:t>
      </w:r>
      <w:r w:rsidR="00033454">
        <w:rPr>
          <w:rFonts w:ascii="Arial" w:hAnsi="Arial" w:cs="Arial"/>
          <w:szCs w:val="22"/>
          <w:lang w:eastAsia="zh-CN"/>
        </w:rPr>
        <w:t>To address this issue</w:t>
      </w:r>
      <w:r w:rsidR="003578F7" w:rsidRPr="006C36BA">
        <w:rPr>
          <w:rFonts w:ascii="Arial" w:hAnsi="Arial" w:cs="Arial"/>
          <w:szCs w:val="22"/>
          <w:lang w:eastAsia="zh-CN"/>
        </w:rPr>
        <w:t xml:space="preserve">, some companies proposed to </w:t>
      </w:r>
      <w:r w:rsidR="00033454">
        <w:rPr>
          <w:rFonts w:ascii="Arial" w:hAnsi="Arial" w:cs="Arial"/>
          <w:szCs w:val="22"/>
          <w:lang w:eastAsia="zh-CN"/>
        </w:rPr>
        <w:t>increase</w:t>
      </w:r>
      <w:r w:rsidR="00033454" w:rsidRPr="006C36BA">
        <w:rPr>
          <w:rFonts w:ascii="Arial" w:hAnsi="Arial" w:cs="Arial"/>
          <w:szCs w:val="22"/>
          <w:lang w:eastAsia="zh-CN"/>
        </w:rPr>
        <w:t xml:space="preserve"> </w:t>
      </w:r>
      <w:r w:rsidR="003578F7" w:rsidRPr="006C36BA">
        <w:rPr>
          <w:rFonts w:ascii="Arial" w:hAnsi="Arial" w:cs="Arial"/>
          <w:szCs w:val="22"/>
          <w:lang w:eastAsia="zh-CN"/>
        </w:rPr>
        <w:t xml:space="preserve">the Bj or set PBR to infinity for the LCH priority-adjusted data to </w:t>
      </w:r>
      <w:r w:rsidR="00033454">
        <w:rPr>
          <w:rFonts w:ascii="Arial" w:hAnsi="Arial" w:cs="Arial"/>
          <w:szCs w:val="22"/>
          <w:lang w:eastAsia="zh-CN"/>
        </w:rPr>
        <w:t>ensure</w:t>
      </w:r>
      <w:r w:rsidR="00033454" w:rsidRPr="006C36BA">
        <w:rPr>
          <w:rFonts w:ascii="Arial" w:hAnsi="Arial" w:cs="Arial"/>
          <w:szCs w:val="22"/>
          <w:lang w:eastAsia="zh-CN"/>
        </w:rPr>
        <w:t xml:space="preserve"> </w:t>
      </w:r>
      <w:r w:rsidR="003578F7" w:rsidRPr="006C36BA">
        <w:rPr>
          <w:rFonts w:ascii="Arial" w:hAnsi="Arial" w:cs="Arial"/>
          <w:szCs w:val="22"/>
          <w:lang w:eastAsia="zh-CN"/>
        </w:rPr>
        <w:t>the LCH priority-adjusted</w:t>
      </w:r>
      <w:r w:rsidR="006C36BA">
        <w:rPr>
          <w:rFonts w:ascii="Arial" w:hAnsi="Arial" w:cs="Arial"/>
          <w:szCs w:val="22"/>
          <w:lang w:eastAsia="zh-CN"/>
        </w:rPr>
        <w:t xml:space="preserve"> data</w:t>
      </w:r>
      <w:r w:rsidR="003578F7" w:rsidRPr="006C36BA">
        <w:rPr>
          <w:rFonts w:ascii="Arial" w:hAnsi="Arial" w:cs="Arial"/>
          <w:szCs w:val="22"/>
          <w:lang w:eastAsia="zh-CN"/>
        </w:rPr>
        <w:t xml:space="preserve"> can be transmitt</w:t>
      </w:r>
      <w:r w:rsidR="006C36BA">
        <w:rPr>
          <w:rFonts w:ascii="Arial" w:hAnsi="Arial" w:cs="Arial"/>
          <w:szCs w:val="22"/>
          <w:lang w:eastAsia="zh-CN"/>
        </w:rPr>
        <w:t xml:space="preserve">ed timely. </w:t>
      </w:r>
      <w:bookmarkStart w:id="2" w:name="OLE_LINK44"/>
      <w:bookmarkStart w:id="3" w:name="OLE_LINK45"/>
      <w:r w:rsidR="006C36BA">
        <w:rPr>
          <w:rFonts w:ascii="Arial" w:hAnsi="Arial" w:cs="Arial"/>
          <w:szCs w:val="22"/>
          <w:lang w:eastAsia="zh-CN"/>
        </w:rPr>
        <w:t xml:space="preserve">However, this </w:t>
      </w:r>
      <w:r w:rsidR="00033454">
        <w:rPr>
          <w:rFonts w:ascii="Arial" w:hAnsi="Arial" w:cs="Arial"/>
          <w:szCs w:val="22"/>
          <w:lang w:eastAsia="zh-CN"/>
        </w:rPr>
        <w:t xml:space="preserve">approach </w:t>
      </w:r>
      <w:r w:rsidR="006C36BA">
        <w:rPr>
          <w:rFonts w:ascii="Arial" w:hAnsi="Arial" w:cs="Arial"/>
          <w:szCs w:val="22"/>
          <w:lang w:eastAsia="zh-CN"/>
        </w:rPr>
        <w:t xml:space="preserve">is unfair for </w:t>
      </w:r>
      <w:r w:rsidR="003578F7" w:rsidRPr="006C36BA">
        <w:rPr>
          <w:rFonts w:ascii="Arial" w:hAnsi="Arial" w:cs="Arial" w:hint="eastAsia"/>
          <w:szCs w:val="22"/>
          <w:lang w:eastAsia="zh-CN"/>
        </w:rPr>
        <w:t>other</w:t>
      </w:r>
      <w:r w:rsidR="003578F7" w:rsidRPr="006C36BA">
        <w:rPr>
          <w:rFonts w:ascii="Arial" w:hAnsi="Arial" w:cs="Arial"/>
          <w:szCs w:val="22"/>
          <w:lang w:eastAsia="zh-CN"/>
        </w:rPr>
        <w:t xml:space="preserve"> data</w:t>
      </w:r>
      <w:r w:rsidR="006C36BA">
        <w:rPr>
          <w:rFonts w:ascii="Arial" w:hAnsi="Arial" w:cs="Arial"/>
          <w:szCs w:val="22"/>
          <w:lang w:eastAsia="zh-CN"/>
        </w:rPr>
        <w:t xml:space="preserve">, as </w:t>
      </w:r>
      <w:r w:rsidR="00033454">
        <w:rPr>
          <w:rFonts w:ascii="Arial" w:hAnsi="Arial" w:cs="Arial"/>
          <w:szCs w:val="22"/>
          <w:lang w:eastAsia="zh-CN"/>
        </w:rPr>
        <w:t>it could result in delays or even discarding of other data</w:t>
      </w:r>
      <w:r w:rsidR="003578F7" w:rsidRPr="006C36BA">
        <w:rPr>
          <w:rFonts w:ascii="Arial" w:hAnsi="Arial" w:cs="Arial"/>
          <w:szCs w:val="22"/>
          <w:lang w:eastAsia="zh-CN"/>
        </w:rPr>
        <w:t>.</w:t>
      </w:r>
      <w:bookmarkEnd w:id="2"/>
      <w:bookmarkEnd w:id="3"/>
      <w:r w:rsidR="003578F7" w:rsidRPr="006C36BA">
        <w:rPr>
          <w:rFonts w:ascii="Arial" w:hAnsi="Arial" w:cs="Arial"/>
          <w:szCs w:val="22"/>
          <w:lang w:eastAsia="zh-CN"/>
        </w:rPr>
        <w:t xml:space="preserve"> Therefore, in our understanding, </w:t>
      </w:r>
      <w:r w:rsidR="00337CC9">
        <w:rPr>
          <w:rFonts w:ascii="Arial" w:hAnsi="Arial" w:cs="Arial"/>
          <w:szCs w:val="22"/>
          <w:lang w:eastAsia="zh-CN"/>
        </w:rPr>
        <w:t>neither</w:t>
      </w:r>
      <w:r w:rsidR="00337CC9" w:rsidRPr="006C36BA">
        <w:rPr>
          <w:rFonts w:ascii="Arial" w:hAnsi="Arial" w:cs="Arial"/>
          <w:szCs w:val="22"/>
          <w:lang w:eastAsia="zh-CN"/>
        </w:rPr>
        <w:t xml:space="preserve"> </w:t>
      </w:r>
      <w:r w:rsidR="003578F7" w:rsidRPr="006C36BA">
        <w:rPr>
          <w:rFonts w:ascii="Arial" w:hAnsi="Arial" w:cs="Arial"/>
          <w:szCs w:val="22"/>
          <w:lang w:eastAsia="zh-CN"/>
        </w:rPr>
        <w:t xml:space="preserve">Bj </w:t>
      </w:r>
      <w:r w:rsidR="00337CC9">
        <w:rPr>
          <w:rFonts w:ascii="Arial" w:hAnsi="Arial" w:cs="Arial"/>
          <w:szCs w:val="22"/>
          <w:lang w:eastAsia="zh-CN"/>
        </w:rPr>
        <w:t>n</w:t>
      </w:r>
      <w:r w:rsidR="003578F7" w:rsidRPr="006C36BA">
        <w:rPr>
          <w:rFonts w:ascii="Arial" w:hAnsi="Arial" w:cs="Arial"/>
          <w:szCs w:val="22"/>
          <w:lang w:eastAsia="zh-CN"/>
        </w:rPr>
        <w:t xml:space="preserve">or PBR </w:t>
      </w:r>
      <w:r w:rsidR="003578F7" w:rsidRPr="006C36BA">
        <w:rPr>
          <w:rFonts w:ascii="Arial" w:hAnsi="Arial" w:cs="Arial" w:hint="eastAsia"/>
          <w:szCs w:val="22"/>
          <w:lang w:eastAsia="zh-CN"/>
        </w:rPr>
        <w:t>should</w:t>
      </w:r>
      <w:r w:rsidR="003578F7" w:rsidRPr="006C36BA">
        <w:rPr>
          <w:rFonts w:ascii="Arial" w:hAnsi="Arial" w:cs="Arial"/>
          <w:szCs w:val="22"/>
          <w:lang w:eastAsia="zh-CN"/>
        </w:rPr>
        <w:t xml:space="preserve"> be adjusted for the LCH priority-adjusted data. </w:t>
      </w:r>
    </w:p>
    <w:p w:rsidR="00A22DD1" w:rsidRDefault="003578F7">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bookmarkStart w:id="4" w:name="OLE_LINK52"/>
      <w:bookmarkStart w:id="5" w:name="OLE_LINK53"/>
      <w:r>
        <w:rPr>
          <w:rFonts w:ascii="Arial" w:hAnsi="Arial" w:cs="Arial"/>
          <w:b/>
          <w:bCs/>
        </w:rPr>
        <w:t>Proposal 1</w:t>
      </w:r>
      <w:r>
        <w:rPr>
          <w:rFonts w:ascii="Arial" w:eastAsia="等线" w:hAnsi="Arial" w:cs="Arial"/>
          <w:b/>
          <w:bCs/>
          <w:szCs w:val="22"/>
          <w:lang w:eastAsia="zh-CN"/>
        </w:rPr>
        <w:t>: B</w:t>
      </w:r>
      <w:r>
        <w:rPr>
          <w:rFonts w:ascii="Arial" w:eastAsia="等线" w:hAnsi="Arial" w:cs="Arial"/>
          <w:b/>
          <w:bCs/>
          <w:szCs w:val="22"/>
          <w:vertAlign w:val="subscript"/>
          <w:lang w:eastAsia="zh-CN"/>
        </w:rPr>
        <w:t>j</w:t>
      </w:r>
      <w:r>
        <w:rPr>
          <w:rFonts w:ascii="Arial" w:eastAsia="等线" w:hAnsi="Arial" w:cs="Arial"/>
          <w:b/>
          <w:bCs/>
          <w:szCs w:val="22"/>
          <w:lang w:eastAsia="zh-CN"/>
        </w:rPr>
        <w:t xml:space="preserve"> or PBR should not be adjusted for LCH priority-adjusted data. </w:t>
      </w:r>
    </w:p>
    <w:bookmarkEnd w:id="4"/>
    <w:bookmarkEnd w:id="5"/>
    <w:p w:rsidR="00A22DD1" w:rsidRPr="006C36BA" w:rsidRDefault="007458BE" w:rsidP="006C36BA">
      <w:pPr>
        <w:overflowPunct w:val="0"/>
        <w:autoSpaceDE w:val="0"/>
        <w:autoSpaceDN w:val="0"/>
        <w:adjustRightInd w:val="0"/>
        <w:spacing w:line="360" w:lineRule="auto"/>
        <w:jc w:val="both"/>
        <w:textAlignment w:val="baseline"/>
        <w:rPr>
          <w:rFonts w:ascii="Arial" w:hAnsi="Arial" w:cs="Arial"/>
          <w:szCs w:val="22"/>
          <w:lang w:eastAsia="zh-CN"/>
        </w:rPr>
      </w:pPr>
      <w:r>
        <w:rPr>
          <w:rFonts w:ascii="Arial" w:hAnsi="Arial" w:cs="Arial"/>
          <w:szCs w:val="22"/>
          <w:lang w:eastAsia="zh-CN"/>
        </w:rPr>
        <w:t>Furthermore</w:t>
      </w:r>
      <w:r w:rsidR="003578F7" w:rsidRPr="006C36BA">
        <w:rPr>
          <w:rFonts w:ascii="Arial" w:hAnsi="Arial" w:cs="Arial"/>
          <w:szCs w:val="22"/>
          <w:lang w:eastAsia="zh-CN"/>
        </w:rPr>
        <w:t xml:space="preserve">, </w:t>
      </w:r>
      <w:r>
        <w:rPr>
          <w:rFonts w:ascii="Arial" w:hAnsi="Arial" w:cs="Arial"/>
          <w:szCs w:val="22"/>
          <w:lang w:eastAsia="zh-CN"/>
        </w:rPr>
        <w:t xml:space="preserve">the method for configuring </w:t>
      </w:r>
      <w:r w:rsidR="003578F7" w:rsidRPr="006C36BA">
        <w:rPr>
          <w:rFonts w:ascii="Arial" w:hAnsi="Arial" w:cs="Arial"/>
          <w:szCs w:val="22"/>
          <w:lang w:eastAsia="zh-CN"/>
        </w:rPr>
        <w:t xml:space="preserve">additional priority </w:t>
      </w:r>
      <w:r>
        <w:rPr>
          <w:rFonts w:ascii="Arial" w:hAnsi="Arial" w:cs="Arial"/>
          <w:szCs w:val="22"/>
          <w:lang w:eastAsia="zh-CN"/>
        </w:rPr>
        <w:t>for</w:t>
      </w:r>
      <w:r w:rsidR="003578F7" w:rsidRPr="006C36BA">
        <w:rPr>
          <w:rFonts w:ascii="Arial" w:hAnsi="Arial" w:cs="Arial"/>
          <w:szCs w:val="22"/>
          <w:lang w:eastAsia="zh-CN"/>
        </w:rPr>
        <w:t xml:space="preserve"> LCH with delay-critical data</w:t>
      </w:r>
      <w:r>
        <w:rPr>
          <w:rFonts w:ascii="Arial" w:hAnsi="Arial" w:cs="Arial"/>
          <w:szCs w:val="22"/>
          <w:lang w:eastAsia="zh-CN"/>
        </w:rPr>
        <w:t xml:space="preserve"> remains unclear</w:t>
      </w:r>
      <w:r w:rsidR="003578F7" w:rsidRPr="006C36BA">
        <w:rPr>
          <w:rFonts w:ascii="Arial" w:hAnsi="Arial" w:cs="Arial"/>
          <w:szCs w:val="22"/>
          <w:lang w:eastAsia="zh-CN"/>
        </w:rPr>
        <w:t xml:space="preserve">. </w:t>
      </w:r>
      <w:r>
        <w:rPr>
          <w:rFonts w:ascii="Arial" w:hAnsi="Arial" w:cs="Arial"/>
          <w:szCs w:val="22"/>
          <w:lang w:eastAsia="zh-CN"/>
        </w:rPr>
        <w:t>According to</w:t>
      </w:r>
      <w:r w:rsidR="003578F7" w:rsidRPr="006C36BA">
        <w:rPr>
          <w:rFonts w:ascii="Arial" w:hAnsi="Arial" w:cs="Arial"/>
          <w:szCs w:val="22"/>
          <w:lang w:eastAsia="zh-CN"/>
        </w:rPr>
        <w:t xml:space="preserve"> </w:t>
      </w:r>
      <w:r>
        <w:rPr>
          <w:rFonts w:ascii="Arial" w:hAnsi="Arial" w:cs="Arial"/>
          <w:szCs w:val="22"/>
          <w:lang w:eastAsia="zh-CN"/>
        </w:rPr>
        <w:t>the</w:t>
      </w:r>
      <w:r w:rsidR="003578F7" w:rsidRPr="006C36BA">
        <w:rPr>
          <w:rFonts w:ascii="Arial" w:hAnsi="Arial" w:cs="Arial"/>
          <w:szCs w:val="22"/>
          <w:lang w:eastAsia="zh-CN"/>
        </w:rPr>
        <w:t xml:space="preserve"> TS38.331, logical channel para</w:t>
      </w:r>
      <w:r w:rsidR="006C36BA">
        <w:rPr>
          <w:rFonts w:ascii="Arial" w:hAnsi="Arial" w:cs="Arial"/>
          <w:szCs w:val="22"/>
          <w:lang w:eastAsia="zh-CN"/>
        </w:rPr>
        <w:t xml:space="preserve">meters, </w:t>
      </w:r>
      <w:r>
        <w:rPr>
          <w:rFonts w:ascii="Arial" w:hAnsi="Arial" w:cs="Arial"/>
          <w:szCs w:val="22"/>
          <w:lang w:eastAsia="zh-CN"/>
        </w:rPr>
        <w:t>including</w:t>
      </w:r>
      <w:r w:rsidR="006C36BA">
        <w:rPr>
          <w:rFonts w:ascii="Arial" w:hAnsi="Arial" w:cs="Arial"/>
          <w:szCs w:val="22"/>
          <w:lang w:eastAsia="zh-CN"/>
        </w:rPr>
        <w:t xml:space="preserve"> LCH priority, are</w:t>
      </w:r>
      <w:r w:rsidR="003578F7" w:rsidRPr="006C36BA">
        <w:rPr>
          <w:rFonts w:ascii="Arial" w:hAnsi="Arial" w:cs="Arial"/>
          <w:szCs w:val="22"/>
          <w:lang w:eastAsia="zh-CN"/>
        </w:rPr>
        <w:t xml:space="preserve"> configured </w:t>
      </w:r>
      <w:r>
        <w:rPr>
          <w:rFonts w:ascii="Arial" w:hAnsi="Arial" w:cs="Arial"/>
          <w:szCs w:val="22"/>
          <w:lang w:eastAsia="zh-CN"/>
        </w:rPr>
        <w:t>via</w:t>
      </w:r>
      <w:r w:rsidR="003578F7" w:rsidRPr="006C36BA">
        <w:rPr>
          <w:rFonts w:ascii="Arial" w:hAnsi="Arial" w:cs="Arial"/>
          <w:szCs w:val="22"/>
          <w:lang w:eastAsia="zh-CN"/>
        </w:rPr>
        <w:t xml:space="preserve"> RRC signalling, </w:t>
      </w:r>
      <w:r w:rsidR="003578F7" w:rsidRPr="006C36BA">
        <w:rPr>
          <w:rFonts w:ascii="Arial" w:hAnsi="Arial" w:cs="Arial"/>
          <w:i/>
          <w:szCs w:val="22"/>
          <w:lang w:eastAsia="zh-CN"/>
        </w:rPr>
        <w:t>LogicalChannelConfig</w:t>
      </w:r>
      <w:r w:rsidR="003578F7" w:rsidRPr="006C36BA">
        <w:rPr>
          <w:rFonts w:ascii="Arial" w:hAnsi="Arial" w:cs="Arial"/>
          <w:szCs w:val="22"/>
          <w:lang w:eastAsia="zh-CN"/>
        </w:rPr>
        <w:t xml:space="preserve">. To reduce the specification impact, the additional priority of LCH with delay-critical data could also be configured </w:t>
      </w:r>
      <w:r>
        <w:rPr>
          <w:rFonts w:ascii="Arial" w:hAnsi="Arial" w:cs="Arial"/>
          <w:szCs w:val="22"/>
          <w:lang w:eastAsia="zh-CN"/>
        </w:rPr>
        <w:t>through</w:t>
      </w:r>
      <w:r w:rsidR="003578F7" w:rsidRPr="006C36BA">
        <w:rPr>
          <w:rFonts w:ascii="Arial" w:hAnsi="Arial" w:cs="Arial"/>
          <w:szCs w:val="22"/>
          <w:lang w:eastAsia="zh-CN"/>
        </w:rPr>
        <w:t xml:space="preserve"> RRC signalling. </w:t>
      </w:r>
    </w:p>
    <w:p w:rsidR="00A22DD1" w:rsidRDefault="003578F7">
      <w:pPr>
        <w:overflowPunct w:val="0"/>
        <w:autoSpaceDE w:val="0"/>
        <w:autoSpaceDN w:val="0"/>
        <w:adjustRightInd w:val="0"/>
        <w:spacing w:line="360" w:lineRule="auto"/>
        <w:jc w:val="both"/>
        <w:textAlignment w:val="baseline"/>
        <w:rPr>
          <w:rFonts w:ascii="Segoe UI" w:eastAsia="宋体" w:hAnsi="Segoe UI" w:cs="Segoe UI"/>
          <w:shd w:val="clear" w:color="auto" w:fill="FFFFFF"/>
          <w:lang w:eastAsia="zh-CN"/>
        </w:rPr>
      </w:pPr>
      <w:bookmarkStart w:id="6" w:name="OLE_LINK50"/>
      <w:bookmarkStart w:id="7" w:name="OLE_LINK51"/>
      <w:r>
        <w:rPr>
          <w:rFonts w:ascii="Arial" w:hAnsi="Arial" w:cs="Arial"/>
          <w:b/>
          <w:bCs/>
        </w:rPr>
        <w:lastRenderedPageBreak/>
        <w:t>Proposal 2</w:t>
      </w:r>
      <w:r>
        <w:rPr>
          <w:rFonts w:ascii="Arial" w:eastAsia="等线" w:hAnsi="Arial" w:cs="Arial"/>
          <w:b/>
          <w:bCs/>
          <w:szCs w:val="22"/>
          <w:lang w:eastAsia="zh-CN"/>
        </w:rPr>
        <w:t xml:space="preserve">: </w:t>
      </w:r>
      <w:bookmarkStart w:id="8" w:name="OLE_LINK5"/>
      <w:bookmarkStart w:id="9" w:name="OLE_LINK6"/>
      <w:r>
        <w:rPr>
          <w:rFonts w:ascii="Arial" w:eastAsia="等线" w:hAnsi="Arial" w:cs="Arial"/>
          <w:b/>
          <w:bCs/>
          <w:szCs w:val="22"/>
          <w:lang w:eastAsia="zh-CN"/>
        </w:rPr>
        <w:t xml:space="preserve">Additional </w:t>
      </w:r>
      <w:r w:rsidR="006C36BA">
        <w:rPr>
          <w:rFonts w:ascii="Arial" w:eastAsia="等线" w:hAnsi="Arial" w:cs="Arial"/>
          <w:b/>
          <w:bCs/>
          <w:szCs w:val="22"/>
          <w:lang w:eastAsia="zh-CN"/>
        </w:rPr>
        <w:t xml:space="preserve">LCH </w:t>
      </w:r>
      <w:r>
        <w:rPr>
          <w:rFonts w:ascii="Arial" w:eastAsia="等线" w:hAnsi="Arial" w:cs="Arial"/>
          <w:b/>
          <w:bCs/>
          <w:szCs w:val="22"/>
          <w:lang w:eastAsia="zh-CN"/>
        </w:rPr>
        <w:t xml:space="preserve">priority </w:t>
      </w:r>
      <w:r w:rsidR="006C36BA">
        <w:rPr>
          <w:rFonts w:ascii="Arial" w:eastAsia="等线" w:hAnsi="Arial" w:cs="Arial"/>
          <w:b/>
          <w:bCs/>
          <w:szCs w:val="22"/>
          <w:lang w:eastAsia="zh-CN"/>
        </w:rPr>
        <w:t>for delay-critical data could be</w:t>
      </w:r>
      <w:r>
        <w:rPr>
          <w:rFonts w:ascii="Arial" w:eastAsia="等线" w:hAnsi="Arial" w:cs="Arial"/>
          <w:b/>
          <w:bCs/>
          <w:szCs w:val="22"/>
          <w:lang w:eastAsia="zh-CN"/>
        </w:rPr>
        <w:t xml:space="preserve"> configured </w:t>
      </w:r>
      <w:r w:rsidR="007458BE">
        <w:rPr>
          <w:rFonts w:ascii="Arial" w:eastAsia="等线" w:hAnsi="Arial" w:cs="Arial"/>
          <w:b/>
          <w:bCs/>
          <w:szCs w:val="22"/>
          <w:lang w:eastAsia="zh-CN"/>
        </w:rPr>
        <w:t>via</w:t>
      </w:r>
      <w:r>
        <w:rPr>
          <w:rFonts w:ascii="Arial" w:eastAsia="等线" w:hAnsi="Arial" w:cs="Arial"/>
          <w:b/>
          <w:bCs/>
          <w:szCs w:val="22"/>
          <w:lang w:eastAsia="zh-CN"/>
        </w:rPr>
        <w:t xml:space="preserve"> RRC signalling.</w:t>
      </w:r>
      <w:bookmarkEnd w:id="8"/>
      <w:bookmarkEnd w:id="9"/>
    </w:p>
    <w:bookmarkEnd w:id="6"/>
    <w:bookmarkEnd w:id="7"/>
    <w:p w:rsidR="00A22DD1" w:rsidRPr="006C36BA" w:rsidRDefault="00DD5FF8">
      <w:pPr>
        <w:overflowPunct w:val="0"/>
        <w:autoSpaceDE w:val="0"/>
        <w:autoSpaceDN w:val="0"/>
        <w:adjustRightInd w:val="0"/>
        <w:spacing w:line="360" w:lineRule="auto"/>
        <w:jc w:val="both"/>
        <w:textAlignment w:val="baseline"/>
        <w:rPr>
          <w:rFonts w:ascii="Arial" w:hAnsi="Arial" w:cs="Arial"/>
          <w:szCs w:val="22"/>
          <w:lang w:eastAsia="zh-CN"/>
        </w:rPr>
      </w:pPr>
      <w:r>
        <w:rPr>
          <w:rFonts w:ascii="Arial" w:hAnsi="Arial" w:cs="Arial"/>
          <w:szCs w:val="22"/>
          <w:lang w:eastAsia="zh-CN"/>
        </w:rPr>
        <w:t>In the</w:t>
      </w:r>
      <w:r w:rsidRPr="006C36BA">
        <w:rPr>
          <w:rFonts w:ascii="Arial" w:hAnsi="Arial" w:cs="Arial"/>
          <w:szCs w:val="22"/>
          <w:lang w:eastAsia="zh-CN"/>
        </w:rPr>
        <w:t xml:space="preserve"> </w:t>
      </w:r>
      <w:r w:rsidR="003578F7" w:rsidRPr="006C36BA">
        <w:rPr>
          <w:rFonts w:ascii="Arial" w:hAnsi="Arial" w:cs="Arial"/>
          <w:szCs w:val="22"/>
          <w:lang w:eastAsia="zh-CN"/>
        </w:rPr>
        <w:t>R</w:t>
      </w:r>
      <w:r w:rsidR="003578F7" w:rsidRPr="006C36BA">
        <w:rPr>
          <w:rFonts w:ascii="Arial" w:hAnsi="Arial" w:cs="Arial" w:hint="eastAsia"/>
          <w:szCs w:val="22"/>
          <w:lang w:eastAsia="zh-CN"/>
        </w:rPr>
        <w:t>AN</w:t>
      </w:r>
      <w:r w:rsidR="003578F7" w:rsidRPr="006C36BA">
        <w:rPr>
          <w:rFonts w:ascii="Arial" w:hAnsi="Arial" w:cs="Arial"/>
          <w:szCs w:val="22"/>
          <w:lang w:eastAsia="zh-CN"/>
        </w:rPr>
        <w:t xml:space="preserve">2#127 meeting, the intra-UE prioritization issues were discussed and the following agreements were </w:t>
      </w:r>
      <w:r>
        <w:rPr>
          <w:rFonts w:ascii="Arial" w:hAnsi="Arial" w:cs="Arial"/>
          <w:szCs w:val="22"/>
          <w:lang w:eastAsia="zh-CN"/>
        </w:rPr>
        <w:t>reached</w:t>
      </w:r>
      <w:r w:rsidR="003578F7" w:rsidRPr="006C36BA">
        <w:rPr>
          <w:rFonts w:ascii="Arial" w:hAnsi="Arial" w:cs="Arial"/>
          <w:szCs w:val="22"/>
          <w:lang w:eastAsia="zh-CN"/>
        </w:rPr>
        <w:t>.</w:t>
      </w:r>
    </w:p>
    <w:tbl>
      <w:tblPr>
        <w:tblStyle w:val="TableGrid2"/>
        <w:tblW w:w="0" w:type="auto"/>
        <w:tblLook w:val="04A0" w:firstRow="1" w:lastRow="0" w:firstColumn="1" w:lastColumn="0" w:noHBand="0" w:noVBand="1"/>
      </w:tblPr>
      <w:tblGrid>
        <w:gridCol w:w="9629"/>
      </w:tblGrid>
      <w:tr w:rsidR="00A22DD1">
        <w:tc>
          <w:tcPr>
            <w:tcW w:w="9629" w:type="dxa"/>
          </w:tcPr>
          <w:p w:rsidR="00A22DD1" w:rsidRDefault="003578F7">
            <w:pPr>
              <w:tabs>
                <w:tab w:val="left" w:pos="644"/>
              </w:tabs>
              <w:spacing w:before="100"/>
              <w:ind w:left="644" w:hanging="360"/>
              <w:jc w:val="both"/>
              <w:rPr>
                <w:rFonts w:eastAsia="Calibri" w:cs="Calibri"/>
                <w:szCs w:val="22"/>
                <w:lang w:val="en-US"/>
              </w:rPr>
            </w:pPr>
            <w:r>
              <w:rPr>
                <w:rFonts w:eastAsia="Calibri" w:cs="Calibri"/>
                <w:b/>
                <w:lang w:eastAsia="en-GB"/>
              </w:rPr>
              <w:t>FFS whether/how additional priority impacts intra-UE prioritization (can be discussed in stage-3).</w:t>
            </w:r>
          </w:p>
        </w:tc>
      </w:tr>
    </w:tbl>
    <w:p w:rsidR="00A22DD1" w:rsidRDefault="003578F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P</w:t>
      </w:r>
      <w:r>
        <w:rPr>
          <w:rFonts w:ascii="Arial" w:eastAsia="宋体" w:hAnsi="Arial" w:cs="Arial"/>
          <w:szCs w:val="22"/>
          <w:lang w:eastAsia="zh-CN"/>
        </w:rPr>
        <w:t xml:space="preserve">er TS38.321, the mechanism of intra-UE prioritization procedure is </w:t>
      </w:r>
      <w:r w:rsidR="00E16CE9">
        <w:rPr>
          <w:rFonts w:ascii="Arial" w:eastAsia="宋体" w:hAnsi="Arial" w:cs="Arial"/>
          <w:szCs w:val="22"/>
          <w:lang w:eastAsia="zh-CN"/>
        </w:rPr>
        <w:t>outlined</w:t>
      </w:r>
      <w:r w:rsidR="00E16CE9">
        <w:rPr>
          <w:rFonts w:ascii="Arial" w:eastAsia="宋体" w:hAnsi="Arial" w:cs="Arial"/>
          <w:szCs w:val="22"/>
          <w:lang w:eastAsia="zh-CN"/>
        </w:rPr>
        <w:t xml:space="preserve"> </w:t>
      </w:r>
      <w:r>
        <w:rPr>
          <w:rFonts w:ascii="Arial" w:eastAsia="宋体" w:hAnsi="Arial" w:cs="Arial"/>
          <w:szCs w:val="22"/>
          <w:lang w:eastAsia="zh-CN"/>
        </w:rPr>
        <w:t>as follows.</w:t>
      </w:r>
    </w:p>
    <w:tbl>
      <w:tblPr>
        <w:tblStyle w:val="TableGrid2"/>
        <w:tblW w:w="0" w:type="auto"/>
        <w:tblLook w:val="04A0" w:firstRow="1" w:lastRow="0" w:firstColumn="1" w:lastColumn="0" w:noHBand="0" w:noVBand="1"/>
      </w:tblPr>
      <w:tblGrid>
        <w:gridCol w:w="9629"/>
      </w:tblGrid>
      <w:tr w:rsidR="00A22DD1">
        <w:tc>
          <w:tcPr>
            <w:tcW w:w="9629" w:type="dxa"/>
          </w:tcPr>
          <w:p w:rsidR="00A22DD1" w:rsidRDefault="003578F7">
            <w:pPr>
              <w:overflowPunct w:val="0"/>
              <w:autoSpaceDE w:val="0"/>
              <w:autoSpaceDN w:val="0"/>
              <w:adjustRightInd w:val="0"/>
              <w:spacing w:before="80" w:after="100"/>
              <w:textAlignment w:val="baseline"/>
              <w:rPr>
                <w:rFonts w:ascii="Times New Roman" w:eastAsia="Malgun Gothic" w:hAnsi="Times New Roman"/>
                <w:lang w:eastAsia="ko-KR"/>
              </w:rPr>
            </w:pPr>
            <w:r>
              <w:rPr>
                <w:rFonts w:ascii="Times New Roman" w:eastAsia="Times New Roman" w:hAnsi="Times New Roman"/>
                <w:highlight w:val="yellow"/>
                <w:lang w:eastAsia="ko-KR"/>
              </w:rPr>
              <w:t xml:space="preserve">For the MAC entity configured with </w:t>
            </w:r>
            <w:r>
              <w:rPr>
                <w:rFonts w:ascii="Times New Roman" w:eastAsia="Times New Roman" w:hAnsi="Times New Roman"/>
                <w:i/>
                <w:highlight w:val="yellow"/>
                <w:lang w:eastAsia="ko-KR"/>
              </w:rPr>
              <w:t>lch-basedPrioritization</w:t>
            </w:r>
            <w:r>
              <w:rPr>
                <w:rFonts w:ascii="Times New Roman" w:eastAsia="Times New Roman" w:hAnsi="Times New Roman"/>
                <w:highlight w:val="yellow"/>
                <w:lang w:eastAsia="ko-KR"/>
              </w:rPr>
              <w:t>,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w:t>
            </w:r>
            <w:r>
              <w:rPr>
                <w:rFonts w:ascii="Times New Roman" w:eastAsia="Times New Roman" w:hAnsi="Times New Roman"/>
                <w:lang w:eastAsia="ko-KR"/>
              </w:rPr>
              <w:t xml:space="preserve">, according to the mapping restrictions </w:t>
            </w:r>
            <w:r>
              <w:rPr>
                <w:rFonts w:ascii="Times New Roman" w:eastAsia="Times New Roman" w:hAnsi="Times New Roman"/>
                <w:lang w:eastAsia="ja-JP"/>
              </w:rPr>
              <w:t xml:space="preserve">as described in clause </w:t>
            </w:r>
            <w:r>
              <w:rPr>
                <w:rFonts w:ascii="Times New Roman" w:eastAsia="Times New Roman" w:hAnsi="Times New Roman"/>
                <w:lang w:eastAsia="ko-KR"/>
              </w:rPr>
              <w:t xml:space="preserve">5.4.3.1.2. </w:t>
            </w:r>
            <w:r>
              <w:rPr>
                <w:rFonts w:ascii="Times New Roman" w:eastAsia="Times New Roman" w:hAnsi="Times New Roman"/>
                <w:highlight w:val="yellow"/>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rsidR="00A22DD1" w:rsidRPr="006C36BA" w:rsidRDefault="003578F7">
      <w:pPr>
        <w:overflowPunct w:val="0"/>
        <w:autoSpaceDE w:val="0"/>
        <w:autoSpaceDN w:val="0"/>
        <w:adjustRightInd w:val="0"/>
        <w:spacing w:before="180" w:line="360" w:lineRule="auto"/>
        <w:jc w:val="both"/>
        <w:textAlignment w:val="baseline"/>
        <w:rPr>
          <w:rFonts w:ascii="Arial" w:hAnsi="Arial" w:cs="Arial"/>
          <w:szCs w:val="22"/>
          <w:lang w:eastAsia="ja-JP"/>
        </w:rPr>
      </w:pPr>
      <w:bookmarkStart w:id="10" w:name="OLE_LINK46"/>
      <w:bookmarkStart w:id="11" w:name="OLE_LINK47"/>
      <w:r w:rsidRPr="006C36BA">
        <w:rPr>
          <w:rFonts w:ascii="Arial" w:hAnsi="Arial" w:cs="Arial" w:hint="eastAsia"/>
          <w:szCs w:val="22"/>
          <w:lang w:eastAsia="ja-JP"/>
        </w:rPr>
        <w:t>I</w:t>
      </w:r>
      <w:r w:rsidRPr="006C36BA">
        <w:rPr>
          <w:rFonts w:ascii="Arial" w:hAnsi="Arial" w:cs="Arial"/>
          <w:szCs w:val="22"/>
          <w:lang w:eastAsia="ja-JP"/>
        </w:rPr>
        <w:t>t can be observed that both overlapping uplink grants and SRs cases are considered in the legacy intra-UE prioritization</w:t>
      </w:r>
      <w:r w:rsidR="00E16CE9">
        <w:rPr>
          <w:rFonts w:ascii="Arial" w:hAnsi="Arial" w:cs="Arial"/>
          <w:szCs w:val="22"/>
          <w:lang w:eastAsia="ja-JP"/>
        </w:rPr>
        <w:t xml:space="preserve"> mechanism</w:t>
      </w:r>
      <w:r w:rsidRPr="006C36BA">
        <w:rPr>
          <w:rFonts w:ascii="Arial" w:hAnsi="Arial" w:cs="Arial"/>
          <w:szCs w:val="22"/>
          <w:lang w:eastAsia="ja-JP"/>
        </w:rPr>
        <w:t>.</w:t>
      </w:r>
      <w:r w:rsidR="00E16CE9">
        <w:rPr>
          <w:rFonts w:ascii="Arial" w:hAnsi="Arial" w:cs="Arial"/>
          <w:szCs w:val="22"/>
          <w:lang w:eastAsia="ja-JP"/>
        </w:rPr>
        <w:t xml:space="preserve"> </w:t>
      </w:r>
      <w:r w:rsidRPr="006C36BA">
        <w:rPr>
          <w:rFonts w:ascii="Arial" w:hAnsi="Arial" w:cs="Arial"/>
          <w:szCs w:val="22"/>
          <w:lang w:eastAsia="ja-JP"/>
        </w:rPr>
        <w:t>Taken the LCH priority-adjusted data into consideration, whether the legacy LCH priority or the additional LCH priority should be applied in the intra-UE prioritization need further</w:t>
      </w:r>
      <w:r w:rsidR="00296997">
        <w:rPr>
          <w:rFonts w:ascii="Arial" w:hAnsi="Arial" w:cs="Arial"/>
          <w:szCs w:val="22"/>
          <w:lang w:eastAsia="ja-JP"/>
        </w:rPr>
        <w:t xml:space="preserve"> discussion</w:t>
      </w:r>
      <w:r w:rsidRPr="006C36BA">
        <w:rPr>
          <w:rFonts w:ascii="Arial" w:hAnsi="Arial" w:cs="Arial"/>
          <w:szCs w:val="22"/>
          <w:lang w:eastAsia="ja-JP"/>
        </w:rPr>
        <w:t xml:space="preserve">. </w:t>
      </w:r>
      <w:r w:rsidR="00E16CE9">
        <w:rPr>
          <w:rFonts w:ascii="Arial" w:hAnsi="Arial" w:cs="Arial"/>
          <w:szCs w:val="22"/>
          <w:lang w:eastAsia="ja-JP"/>
        </w:rPr>
        <w:t>Clearly</w:t>
      </w:r>
      <w:r w:rsidRPr="006C36BA">
        <w:rPr>
          <w:rFonts w:ascii="Arial" w:hAnsi="Arial" w:cs="Arial"/>
          <w:szCs w:val="22"/>
          <w:lang w:eastAsia="ja-JP"/>
        </w:rPr>
        <w:t xml:space="preserve">, there are two options for intra-UE prioritization. </w:t>
      </w:r>
    </w:p>
    <w:bookmarkEnd w:id="10"/>
    <w:bookmarkEnd w:id="11"/>
    <w:p w:rsidR="00A22DD1" w:rsidRDefault="003578F7">
      <w:pPr>
        <w:pStyle w:val="afb"/>
        <w:numPr>
          <w:ilvl w:val="0"/>
          <w:numId w:val="8"/>
        </w:numPr>
        <w:overflowPunct w:val="0"/>
        <w:autoSpaceDE w:val="0"/>
        <w:autoSpaceDN w:val="0"/>
        <w:adjustRightInd w:val="0"/>
        <w:spacing w:before="180" w:line="360" w:lineRule="auto"/>
        <w:jc w:val="both"/>
        <w:textAlignment w:val="baseline"/>
        <w:rPr>
          <w:rFonts w:ascii="Arial" w:eastAsia="宋体" w:hAnsi="Arial" w:cs="Arial"/>
          <w:lang w:eastAsia="zh-CN"/>
        </w:rPr>
      </w:pPr>
      <w:r w:rsidRPr="00B05871">
        <w:rPr>
          <w:rFonts w:ascii="Arial" w:eastAsia="宋体" w:hAnsi="Arial" w:cs="Arial" w:hint="eastAsia"/>
          <w:b/>
          <w:lang w:eastAsia="zh-CN"/>
        </w:rPr>
        <w:t>Opt</w:t>
      </w:r>
      <w:r w:rsidRPr="00B05871">
        <w:rPr>
          <w:rFonts w:ascii="Arial" w:eastAsia="宋体" w:hAnsi="Arial" w:cs="Arial"/>
          <w:b/>
          <w:lang w:eastAsia="zh-CN"/>
        </w:rPr>
        <w:t xml:space="preserve"> 1:</w:t>
      </w:r>
      <w:r>
        <w:rPr>
          <w:rFonts w:ascii="Arial" w:eastAsia="宋体" w:hAnsi="Arial" w:cs="Arial"/>
          <w:lang w:eastAsia="zh-CN"/>
        </w:rPr>
        <w:t xml:space="preserve"> The legacy LCH priority is used in intra-U</w:t>
      </w:r>
      <w:r w:rsidR="00296997">
        <w:rPr>
          <w:rFonts w:ascii="Arial" w:eastAsia="宋体" w:hAnsi="Arial" w:cs="Arial"/>
          <w:lang w:eastAsia="zh-CN"/>
        </w:rPr>
        <w:t>E prioritization, regardless</w:t>
      </w:r>
      <w:r w:rsidR="00E16CE9">
        <w:rPr>
          <w:rFonts w:ascii="Arial" w:eastAsia="宋体" w:hAnsi="Arial" w:cs="Arial"/>
          <w:lang w:eastAsia="zh-CN"/>
        </w:rPr>
        <w:t xml:space="preserve"> of</w:t>
      </w:r>
      <w:r w:rsidR="00296997">
        <w:rPr>
          <w:rFonts w:ascii="Arial" w:eastAsia="宋体" w:hAnsi="Arial" w:cs="Arial"/>
          <w:lang w:eastAsia="zh-CN"/>
        </w:rPr>
        <w:t xml:space="preserve"> whether </w:t>
      </w:r>
      <w:r>
        <w:rPr>
          <w:rFonts w:ascii="Arial" w:eastAsia="宋体" w:hAnsi="Arial" w:cs="Arial"/>
          <w:lang w:eastAsia="zh-CN"/>
        </w:rPr>
        <w:t>the LC</w:t>
      </w:r>
      <w:r>
        <w:rPr>
          <w:rFonts w:ascii="Arial" w:eastAsia="宋体" w:hAnsi="Arial" w:cs="Arial" w:hint="eastAsia"/>
          <w:lang w:eastAsia="zh-CN"/>
        </w:rPr>
        <w:t>H</w:t>
      </w:r>
      <w:r>
        <w:rPr>
          <w:rFonts w:ascii="Arial" w:eastAsia="宋体" w:hAnsi="Arial" w:cs="Arial"/>
          <w:lang w:eastAsia="zh-CN"/>
        </w:rPr>
        <w:t xml:space="preserve"> priority is adjusted due to LCH priority-ajusted data.</w:t>
      </w:r>
    </w:p>
    <w:p w:rsidR="00A22DD1" w:rsidRDefault="003578F7">
      <w:pPr>
        <w:pStyle w:val="afb"/>
        <w:numPr>
          <w:ilvl w:val="0"/>
          <w:numId w:val="8"/>
        </w:numPr>
        <w:overflowPunct w:val="0"/>
        <w:autoSpaceDE w:val="0"/>
        <w:autoSpaceDN w:val="0"/>
        <w:adjustRightInd w:val="0"/>
        <w:spacing w:before="180" w:line="360" w:lineRule="auto"/>
        <w:jc w:val="both"/>
        <w:textAlignment w:val="baseline"/>
        <w:rPr>
          <w:rFonts w:ascii="Arial" w:eastAsia="宋体" w:hAnsi="Arial" w:cs="Arial"/>
          <w:lang w:eastAsia="zh-CN"/>
        </w:rPr>
      </w:pPr>
      <w:r w:rsidRPr="00B05871">
        <w:rPr>
          <w:rFonts w:ascii="Arial" w:eastAsia="宋体" w:hAnsi="Arial" w:cs="Arial"/>
          <w:b/>
          <w:lang w:eastAsia="zh-CN"/>
        </w:rPr>
        <w:t xml:space="preserve">Opt 2: </w:t>
      </w:r>
      <w:r>
        <w:rPr>
          <w:rFonts w:ascii="Arial" w:eastAsia="宋体" w:hAnsi="Arial" w:cs="Arial"/>
          <w:lang w:eastAsia="zh-CN"/>
        </w:rPr>
        <w:t>The additional LCH priority is considered in intra-UE prioritization. If the LCH priority is adjusted to additioanl LCH priority due to the LCH priority-adjusted data, the additional LCH priority will be used in intra-UE prioritization.</w:t>
      </w:r>
    </w:p>
    <w:p w:rsidR="00A22DD1" w:rsidRPr="006C36BA" w:rsidRDefault="00E16CE9">
      <w:pPr>
        <w:overflowPunct w:val="0"/>
        <w:autoSpaceDE w:val="0"/>
        <w:autoSpaceDN w:val="0"/>
        <w:adjustRightInd w:val="0"/>
        <w:spacing w:before="180" w:line="360" w:lineRule="auto"/>
        <w:jc w:val="both"/>
        <w:textAlignment w:val="baseline"/>
        <w:rPr>
          <w:rFonts w:ascii="Arial" w:hAnsi="Arial" w:cs="Arial"/>
          <w:szCs w:val="22"/>
          <w:lang w:eastAsia="ja-JP"/>
        </w:rPr>
      </w:pPr>
      <w:r>
        <w:rPr>
          <w:rFonts w:ascii="Arial" w:hAnsi="Arial" w:cs="Arial"/>
          <w:szCs w:val="22"/>
          <w:lang w:eastAsia="ja-JP"/>
        </w:rPr>
        <w:t>In</w:t>
      </w:r>
      <w:r w:rsidRPr="006C36BA">
        <w:rPr>
          <w:rFonts w:ascii="Arial" w:hAnsi="Arial" w:cs="Arial"/>
          <w:szCs w:val="22"/>
          <w:lang w:eastAsia="ja-JP"/>
        </w:rPr>
        <w:t xml:space="preserve"> </w:t>
      </w:r>
      <w:r w:rsidR="003578F7" w:rsidRPr="006C36BA">
        <w:rPr>
          <w:rFonts w:ascii="Arial" w:hAnsi="Arial" w:cs="Arial"/>
          <w:szCs w:val="22"/>
          <w:lang w:eastAsia="ja-JP"/>
        </w:rPr>
        <w:t xml:space="preserve">our understanding, </w:t>
      </w:r>
      <w:r w:rsidR="003578F7" w:rsidRPr="00B05871">
        <w:rPr>
          <w:rFonts w:ascii="Arial" w:hAnsi="Arial" w:cs="Arial"/>
          <w:b/>
          <w:szCs w:val="22"/>
          <w:lang w:eastAsia="ja-JP"/>
        </w:rPr>
        <w:t>Opt 2</w:t>
      </w:r>
      <w:r w:rsidR="003578F7" w:rsidRPr="006C36BA">
        <w:rPr>
          <w:rFonts w:ascii="Arial" w:hAnsi="Arial" w:cs="Arial"/>
          <w:szCs w:val="22"/>
          <w:lang w:eastAsia="ja-JP"/>
        </w:rPr>
        <w:t xml:space="preserve"> is preferred. If the LC</w:t>
      </w:r>
      <w:r w:rsidR="003578F7" w:rsidRPr="006C36BA">
        <w:rPr>
          <w:rFonts w:ascii="Arial" w:hAnsi="Arial" w:cs="Arial" w:hint="eastAsia"/>
          <w:szCs w:val="22"/>
          <w:lang w:eastAsia="ja-JP"/>
        </w:rPr>
        <w:t>H</w:t>
      </w:r>
      <w:r w:rsidR="003578F7" w:rsidRPr="006C36BA">
        <w:rPr>
          <w:rFonts w:ascii="Arial" w:hAnsi="Arial" w:cs="Arial"/>
          <w:szCs w:val="22"/>
          <w:lang w:eastAsia="ja-JP"/>
        </w:rPr>
        <w:t xml:space="preserve"> priority is adjusted to the additional priority, it is more reasonable to </w:t>
      </w:r>
      <w:r w:rsidR="00B27AF0">
        <w:rPr>
          <w:rFonts w:ascii="Arial" w:hAnsi="Arial" w:cs="Arial"/>
          <w:szCs w:val="22"/>
          <w:lang w:eastAsia="ja-JP"/>
        </w:rPr>
        <w:t>apply</w:t>
      </w:r>
      <w:r w:rsidR="00B27AF0" w:rsidRPr="006C36BA">
        <w:rPr>
          <w:rFonts w:ascii="Arial" w:hAnsi="Arial" w:cs="Arial"/>
          <w:szCs w:val="22"/>
          <w:lang w:eastAsia="ja-JP"/>
        </w:rPr>
        <w:t xml:space="preserve"> </w:t>
      </w:r>
      <w:r w:rsidR="003578F7" w:rsidRPr="006C36BA">
        <w:rPr>
          <w:rFonts w:ascii="Arial" w:hAnsi="Arial" w:cs="Arial"/>
          <w:szCs w:val="22"/>
          <w:lang w:eastAsia="ja-JP"/>
        </w:rPr>
        <w:t xml:space="preserve">the additional </w:t>
      </w:r>
      <w:r w:rsidR="00B27AF0">
        <w:rPr>
          <w:rFonts w:ascii="Arial" w:hAnsi="Arial" w:cs="Arial"/>
          <w:szCs w:val="22"/>
          <w:lang w:eastAsia="ja-JP"/>
        </w:rPr>
        <w:t xml:space="preserve">LCH </w:t>
      </w:r>
      <w:r w:rsidR="003578F7" w:rsidRPr="006C36BA">
        <w:rPr>
          <w:rFonts w:ascii="Arial" w:hAnsi="Arial" w:cs="Arial"/>
          <w:szCs w:val="22"/>
          <w:lang w:eastAsia="ja-JP"/>
        </w:rPr>
        <w:t xml:space="preserve">priority in </w:t>
      </w:r>
      <w:r w:rsidR="00B27AF0">
        <w:rPr>
          <w:rFonts w:ascii="Arial" w:hAnsi="Arial" w:cs="Arial"/>
          <w:szCs w:val="22"/>
          <w:lang w:eastAsia="ja-JP"/>
        </w:rPr>
        <w:t xml:space="preserve">the </w:t>
      </w:r>
      <w:r w:rsidR="003578F7" w:rsidRPr="006C36BA">
        <w:rPr>
          <w:rFonts w:ascii="Arial" w:hAnsi="Arial" w:cs="Arial"/>
          <w:szCs w:val="22"/>
          <w:lang w:eastAsia="ja-JP"/>
        </w:rPr>
        <w:t>intra-UE prioritization procedure. Otherwise, the LCH priority used for resource allocation</w:t>
      </w:r>
      <w:r w:rsidR="00B27AF0">
        <w:rPr>
          <w:rFonts w:ascii="Arial" w:hAnsi="Arial" w:cs="Arial"/>
          <w:szCs w:val="22"/>
          <w:lang w:eastAsia="ja-JP"/>
        </w:rPr>
        <w:t xml:space="preserve"> would differ</w:t>
      </w:r>
      <w:r w:rsidR="003578F7" w:rsidRPr="006C36BA">
        <w:rPr>
          <w:rFonts w:ascii="Arial" w:hAnsi="Arial" w:cs="Arial"/>
          <w:szCs w:val="22"/>
          <w:lang w:eastAsia="ja-JP"/>
        </w:rPr>
        <w:t xml:space="preserve"> from </w:t>
      </w:r>
      <w:r w:rsidR="00B27AF0">
        <w:rPr>
          <w:rFonts w:ascii="Arial" w:hAnsi="Arial" w:cs="Arial"/>
          <w:szCs w:val="22"/>
          <w:lang w:eastAsia="ja-JP"/>
        </w:rPr>
        <w:t xml:space="preserve">the </w:t>
      </w:r>
      <w:r w:rsidR="003578F7" w:rsidRPr="006C36BA">
        <w:rPr>
          <w:rFonts w:ascii="Arial" w:hAnsi="Arial" w:cs="Arial"/>
          <w:szCs w:val="22"/>
          <w:lang w:eastAsia="ja-JP"/>
        </w:rPr>
        <w:t xml:space="preserve">actual LCH priority. As a result, in </w:t>
      </w:r>
      <w:r w:rsidR="00296997">
        <w:rPr>
          <w:rFonts w:ascii="Arial" w:hAnsi="Arial" w:cs="Arial"/>
          <w:szCs w:val="22"/>
          <w:lang w:eastAsia="ja-JP"/>
        </w:rPr>
        <w:t>case</w:t>
      </w:r>
      <w:r w:rsidR="003578F7" w:rsidRPr="006C36BA">
        <w:rPr>
          <w:rFonts w:ascii="Arial" w:hAnsi="Arial" w:cs="Arial"/>
          <w:szCs w:val="22"/>
          <w:lang w:eastAsia="ja-JP"/>
        </w:rPr>
        <w:t xml:space="preserve"> of overlapping uplink grants or SRs, the LCH priority-adjusted data may not be transmitted timely. </w:t>
      </w:r>
      <w:r w:rsidR="003578F7" w:rsidRPr="006C36BA">
        <w:rPr>
          <w:rFonts w:ascii="Arial" w:hAnsi="Arial" w:cs="Arial" w:hint="eastAsia"/>
          <w:szCs w:val="22"/>
          <w:lang w:eastAsia="ja-JP"/>
        </w:rPr>
        <w:t>T</w:t>
      </w:r>
      <w:r w:rsidR="003578F7" w:rsidRPr="006C36BA">
        <w:rPr>
          <w:rFonts w:ascii="Arial" w:hAnsi="Arial" w:cs="Arial"/>
          <w:szCs w:val="22"/>
          <w:lang w:eastAsia="ja-JP"/>
        </w:rPr>
        <w:t xml:space="preserve">herefore, the additional priority of LCH </w:t>
      </w:r>
      <w:r w:rsidR="00B27AF0">
        <w:rPr>
          <w:rFonts w:ascii="Arial" w:hAnsi="Arial" w:cs="Arial"/>
          <w:szCs w:val="22"/>
          <w:lang w:eastAsia="ja-JP"/>
        </w:rPr>
        <w:t>should</w:t>
      </w:r>
      <w:r w:rsidR="003578F7" w:rsidRPr="006C36BA">
        <w:rPr>
          <w:rFonts w:ascii="Arial" w:hAnsi="Arial" w:cs="Arial"/>
          <w:szCs w:val="22"/>
          <w:lang w:eastAsia="ja-JP"/>
        </w:rPr>
        <w:t xml:space="preserve"> be considered in</w:t>
      </w:r>
      <w:r w:rsidR="00B27AF0">
        <w:rPr>
          <w:rFonts w:ascii="Arial" w:hAnsi="Arial" w:cs="Arial"/>
          <w:szCs w:val="22"/>
          <w:lang w:eastAsia="ja-JP"/>
        </w:rPr>
        <w:t xml:space="preserve"> the</w:t>
      </w:r>
      <w:r w:rsidR="003578F7" w:rsidRPr="006C36BA">
        <w:rPr>
          <w:rFonts w:ascii="Arial" w:hAnsi="Arial" w:cs="Arial"/>
          <w:szCs w:val="22"/>
          <w:lang w:eastAsia="ja-JP"/>
        </w:rPr>
        <w:t xml:space="preserve"> intra-UE prioritization </w:t>
      </w:r>
      <w:r w:rsidR="0078231C">
        <w:rPr>
          <w:rFonts w:ascii="Arial" w:hAnsi="Arial" w:cs="Arial"/>
          <w:szCs w:val="22"/>
          <w:lang w:eastAsia="ja-JP"/>
        </w:rPr>
        <w:t>case</w:t>
      </w:r>
      <w:r w:rsidR="003578F7" w:rsidRPr="006C36BA">
        <w:rPr>
          <w:rFonts w:ascii="Arial" w:hAnsi="Arial" w:cs="Arial"/>
          <w:szCs w:val="22"/>
          <w:lang w:eastAsia="ja-JP"/>
        </w:rPr>
        <w:t>.</w:t>
      </w:r>
    </w:p>
    <w:p w:rsidR="00A22DD1" w:rsidRDefault="009C3119">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hAnsi="Arial" w:cs="Arial"/>
          <w:b/>
          <w:bCs/>
        </w:rPr>
        <w:t xml:space="preserve">Proposal </w:t>
      </w:r>
      <w:bookmarkStart w:id="12" w:name="_GoBack"/>
      <w:bookmarkEnd w:id="12"/>
      <w:r w:rsidR="003578F7">
        <w:rPr>
          <w:rFonts w:ascii="Arial" w:hAnsi="Arial" w:cs="Arial"/>
          <w:b/>
          <w:bCs/>
        </w:rPr>
        <w:t>3</w:t>
      </w:r>
      <w:r w:rsidR="003578F7">
        <w:rPr>
          <w:rFonts w:ascii="Arial" w:eastAsia="等线" w:hAnsi="Arial" w:cs="Arial"/>
          <w:b/>
          <w:bCs/>
          <w:szCs w:val="22"/>
          <w:lang w:eastAsia="zh-CN"/>
        </w:rPr>
        <w:t xml:space="preserve">: </w:t>
      </w:r>
      <w:r w:rsidR="008D6E29">
        <w:rPr>
          <w:rFonts w:ascii="Arial" w:eastAsia="等线" w:hAnsi="Arial" w:cs="Arial"/>
          <w:b/>
          <w:bCs/>
          <w:szCs w:val="22"/>
          <w:lang w:eastAsia="zh-CN"/>
        </w:rPr>
        <w:t xml:space="preserve">The </w:t>
      </w:r>
      <w:r w:rsidR="008D6E29">
        <w:rPr>
          <w:rFonts w:ascii="Arial" w:eastAsia="等线" w:hAnsi="Arial" w:cs="Arial"/>
          <w:b/>
          <w:bCs/>
          <w:szCs w:val="22"/>
          <w:lang w:eastAsia="zh-CN"/>
        </w:rPr>
        <w:t xml:space="preserve">additional </w:t>
      </w:r>
      <w:r w:rsidR="003578F7">
        <w:rPr>
          <w:rFonts w:ascii="Arial" w:eastAsia="等线" w:hAnsi="Arial" w:cs="Arial"/>
          <w:b/>
          <w:bCs/>
          <w:szCs w:val="22"/>
          <w:lang w:eastAsia="zh-CN"/>
        </w:rPr>
        <w:t xml:space="preserve">priority of LCH </w:t>
      </w:r>
      <w:r w:rsidR="00B27AF0">
        <w:rPr>
          <w:rFonts w:ascii="Arial" w:eastAsia="等线" w:hAnsi="Arial" w:cs="Arial"/>
          <w:b/>
          <w:bCs/>
          <w:szCs w:val="22"/>
          <w:lang w:eastAsia="zh-CN"/>
        </w:rPr>
        <w:t>should</w:t>
      </w:r>
      <w:r w:rsidR="003578F7">
        <w:rPr>
          <w:rFonts w:ascii="Arial" w:eastAsia="等线" w:hAnsi="Arial" w:cs="Arial"/>
          <w:b/>
          <w:bCs/>
          <w:szCs w:val="22"/>
          <w:lang w:eastAsia="zh-CN"/>
        </w:rPr>
        <w:t xml:space="preserve"> be considered in</w:t>
      </w:r>
      <w:r w:rsidR="00B27AF0">
        <w:rPr>
          <w:rFonts w:ascii="Arial" w:eastAsia="等线" w:hAnsi="Arial" w:cs="Arial"/>
          <w:b/>
          <w:bCs/>
          <w:szCs w:val="22"/>
          <w:lang w:eastAsia="zh-CN"/>
        </w:rPr>
        <w:t xml:space="preserve"> </w:t>
      </w:r>
      <w:r w:rsidR="003578F7">
        <w:rPr>
          <w:rFonts w:ascii="Arial" w:eastAsia="等线" w:hAnsi="Arial" w:cs="Arial"/>
          <w:b/>
          <w:bCs/>
          <w:szCs w:val="22"/>
          <w:lang w:eastAsia="zh-CN"/>
        </w:rPr>
        <w:t xml:space="preserve">intra-UE prioritization </w:t>
      </w:r>
      <w:r w:rsidR="0078231C">
        <w:rPr>
          <w:rFonts w:ascii="Arial" w:eastAsia="等线" w:hAnsi="Arial" w:cs="Arial"/>
          <w:b/>
          <w:bCs/>
          <w:szCs w:val="22"/>
          <w:lang w:eastAsia="zh-CN"/>
        </w:rPr>
        <w:t>case</w:t>
      </w:r>
      <w:r w:rsidR="003578F7">
        <w:rPr>
          <w:rFonts w:ascii="Arial" w:eastAsia="等线" w:hAnsi="Arial" w:cs="Arial"/>
          <w:b/>
          <w:bCs/>
          <w:szCs w:val="22"/>
          <w:lang w:eastAsia="zh-CN"/>
        </w:rPr>
        <w:t xml:space="preserve">. </w:t>
      </w:r>
    </w:p>
    <w:p w:rsidR="00A22DD1" w:rsidRDefault="003578F7">
      <w:pPr>
        <w:pStyle w:val="1"/>
        <w:numPr>
          <w:ilvl w:val="0"/>
          <w:numId w:val="9"/>
        </w:numPr>
        <w:spacing w:line="240" w:lineRule="auto"/>
        <w:ind w:left="1134" w:hanging="1134"/>
        <w:rPr>
          <w:rFonts w:eastAsia="宋体"/>
          <w:lang w:val="en-US"/>
        </w:rPr>
      </w:pPr>
      <w:r>
        <w:rPr>
          <w:rFonts w:eastAsia="宋体"/>
          <w:lang w:val="en-US"/>
        </w:rPr>
        <w:t>Conclusions</w:t>
      </w:r>
    </w:p>
    <w:p w:rsidR="00A22DD1" w:rsidRDefault="003578F7">
      <w:pPr>
        <w:spacing w:line="360" w:lineRule="auto"/>
        <w:jc w:val="both"/>
        <w:rPr>
          <w:rFonts w:ascii="Arial" w:hAnsi="Arial" w:cs="Arial"/>
          <w:szCs w:val="22"/>
          <w:lang w:eastAsia="zh-CN"/>
        </w:rPr>
      </w:pPr>
      <w:r>
        <w:rPr>
          <w:rFonts w:ascii="Arial" w:hAnsi="Arial" w:cs="Arial"/>
          <w:szCs w:val="22"/>
          <w:lang w:eastAsia="zh-CN"/>
        </w:rPr>
        <w:t>Based on the above analysis, we have the following proposals:</w:t>
      </w:r>
    </w:p>
    <w:p w:rsidR="00C15C29" w:rsidRDefault="003578F7" w:rsidP="00C15C29">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Proposal 1</w:t>
      </w:r>
      <w:r>
        <w:rPr>
          <w:rFonts w:ascii="Arial" w:eastAsia="等线" w:hAnsi="Arial" w:cs="Arial"/>
          <w:b/>
          <w:bCs/>
          <w:szCs w:val="22"/>
          <w:lang w:eastAsia="zh-CN"/>
        </w:rPr>
        <w:t xml:space="preserve">: </w:t>
      </w:r>
      <w:r w:rsidR="00C15C29">
        <w:rPr>
          <w:rFonts w:ascii="Arial" w:eastAsia="等线" w:hAnsi="Arial" w:cs="Arial"/>
          <w:b/>
          <w:bCs/>
          <w:szCs w:val="22"/>
          <w:lang w:eastAsia="zh-CN"/>
        </w:rPr>
        <w:t>B</w:t>
      </w:r>
      <w:r w:rsidR="00C15C29">
        <w:rPr>
          <w:rFonts w:ascii="Arial" w:eastAsia="等线" w:hAnsi="Arial" w:cs="Arial"/>
          <w:b/>
          <w:bCs/>
          <w:szCs w:val="22"/>
          <w:vertAlign w:val="subscript"/>
          <w:lang w:eastAsia="zh-CN"/>
        </w:rPr>
        <w:t>j</w:t>
      </w:r>
      <w:r w:rsidR="00C15C29">
        <w:rPr>
          <w:rFonts w:ascii="Arial" w:eastAsia="等线" w:hAnsi="Arial" w:cs="Arial"/>
          <w:b/>
          <w:bCs/>
          <w:szCs w:val="22"/>
          <w:lang w:eastAsia="zh-CN"/>
        </w:rPr>
        <w:t xml:space="preserve"> or PBR should not be adjusted for LCH priority-adjusted data. </w:t>
      </w:r>
    </w:p>
    <w:p w:rsidR="008D6E29" w:rsidRDefault="008D6E29" w:rsidP="00C15C29">
      <w:pPr>
        <w:overflowPunct w:val="0"/>
        <w:autoSpaceDE w:val="0"/>
        <w:autoSpaceDN w:val="0"/>
        <w:adjustRightInd w:val="0"/>
        <w:spacing w:before="180" w:line="360" w:lineRule="auto"/>
        <w:jc w:val="both"/>
        <w:textAlignment w:val="baseline"/>
        <w:rPr>
          <w:rFonts w:ascii="Segoe UI" w:eastAsia="宋体" w:hAnsi="Segoe UI" w:cs="Segoe UI"/>
          <w:shd w:val="clear" w:color="auto" w:fill="FFFFFF"/>
          <w:lang w:eastAsia="zh-CN"/>
        </w:rPr>
      </w:pPr>
      <w:r>
        <w:rPr>
          <w:rFonts w:ascii="Arial" w:hAnsi="Arial" w:cs="Arial"/>
          <w:b/>
          <w:bCs/>
        </w:rPr>
        <w:t>Proposal 2</w:t>
      </w:r>
      <w:r>
        <w:rPr>
          <w:rFonts w:ascii="Arial" w:eastAsia="等线" w:hAnsi="Arial" w:cs="Arial"/>
          <w:b/>
          <w:bCs/>
          <w:szCs w:val="22"/>
          <w:lang w:eastAsia="zh-CN"/>
        </w:rPr>
        <w:t>: Additional LCH priority for delay-critical data could be configured via RRC signalling.</w:t>
      </w:r>
    </w:p>
    <w:p w:rsidR="0078231C" w:rsidRDefault="0078231C" w:rsidP="0078231C">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hAnsi="Arial" w:cs="Arial"/>
          <w:b/>
          <w:bCs/>
        </w:rPr>
        <w:t>Proposal 3</w:t>
      </w:r>
      <w:r>
        <w:rPr>
          <w:rFonts w:ascii="Arial" w:eastAsia="等线" w:hAnsi="Arial" w:cs="Arial"/>
          <w:b/>
          <w:bCs/>
          <w:szCs w:val="22"/>
          <w:lang w:eastAsia="zh-CN"/>
        </w:rPr>
        <w:t xml:space="preserve">: </w:t>
      </w:r>
      <w:r w:rsidR="008D6E29">
        <w:rPr>
          <w:rFonts w:ascii="Arial" w:eastAsia="等线" w:hAnsi="Arial" w:cs="Arial"/>
          <w:b/>
          <w:bCs/>
          <w:szCs w:val="22"/>
          <w:lang w:eastAsia="zh-CN"/>
        </w:rPr>
        <w:t xml:space="preserve">The </w:t>
      </w:r>
      <w:bookmarkStart w:id="13" w:name="OLE_LINK48"/>
      <w:bookmarkStart w:id="14" w:name="OLE_LINK49"/>
      <w:r w:rsidR="008D6E29">
        <w:rPr>
          <w:rFonts w:ascii="Arial" w:eastAsia="等线" w:hAnsi="Arial" w:cs="Arial"/>
          <w:b/>
          <w:bCs/>
          <w:szCs w:val="22"/>
          <w:lang w:eastAsia="zh-CN"/>
        </w:rPr>
        <w:t>a</w:t>
      </w:r>
      <w:r>
        <w:rPr>
          <w:rFonts w:ascii="Arial" w:eastAsia="等线" w:hAnsi="Arial" w:cs="Arial"/>
          <w:b/>
          <w:bCs/>
          <w:szCs w:val="22"/>
          <w:lang w:eastAsia="zh-CN"/>
        </w:rPr>
        <w:t xml:space="preserve">dditional </w:t>
      </w:r>
      <w:bookmarkEnd w:id="13"/>
      <w:bookmarkEnd w:id="14"/>
      <w:r>
        <w:rPr>
          <w:rFonts w:ascii="Arial" w:eastAsia="等线" w:hAnsi="Arial" w:cs="Arial"/>
          <w:b/>
          <w:bCs/>
          <w:szCs w:val="22"/>
          <w:lang w:eastAsia="zh-CN"/>
        </w:rPr>
        <w:t xml:space="preserve">priority of LCH should be considered in intra-UE prioritization case. </w:t>
      </w:r>
    </w:p>
    <w:p w:rsidR="00A22DD1" w:rsidRDefault="00A22DD1">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p w:rsidR="00A22DD1" w:rsidRDefault="003578F7">
      <w:pPr>
        <w:pStyle w:val="1"/>
        <w:numPr>
          <w:ilvl w:val="0"/>
          <w:numId w:val="9"/>
        </w:numPr>
        <w:spacing w:line="240" w:lineRule="auto"/>
        <w:ind w:left="1134" w:hanging="1134"/>
        <w:rPr>
          <w:rFonts w:eastAsia="宋体"/>
          <w:lang w:val="en-US"/>
        </w:rPr>
      </w:pPr>
      <w:r>
        <w:rPr>
          <w:rFonts w:eastAsia="宋体"/>
          <w:lang w:val="en-US"/>
        </w:rPr>
        <w:lastRenderedPageBreak/>
        <w:t>References</w:t>
      </w:r>
    </w:p>
    <w:p w:rsidR="00A22DD1" w:rsidRDefault="003578F7">
      <w:pPr>
        <w:numPr>
          <w:ilvl w:val="0"/>
          <w:numId w:val="10"/>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R2-25xxxxx, Report of 3GPP TSG RAN WG2 meeting #128</w:t>
      </w:r>
      <w:r>
        <w:rPr>
          <w:rFonts w:ascii="Times New Roman" w:eastAsia="宋体" w:hAnsi="Times New Roman" w:hint="eastAsia"/>
          <w:sz w:val="20"/>
          <w:lang w:eastAsia="zh-CN"/>
        </w:rPr>
        <w:t>,</w:t>
      </w:r>
      <w:r>
        <w:rPr>
          <w:rFonts w:ascii="Times New Roman" w:eastAsia="宋体" w:hAnsi="Times New Roman"/>
          <w:sz w:val="20"/>
          <w:lang w:eastAsia="zh-CN"/>
        </w:rPr>
        <w:t xml:space="preserve"> Orlando, USA</w:t>
      </w:r>
    </w:p>
    <w:p w:rsidR="00A22DD1" w:rsidRDefault="00A22DD1"/>
    <w:sectPr w:rsidR="00A22DD1">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D9A" w:rsidRDefault="00706D9A">
      <w:pPr>
        <w:spacing w:line="240" w:lineRule="auto"/>
      </w:pPr>
      <w:r>
        <w:separator/>
      </w:r>
    </w:p>
  </w:endnote>
  <w:endnote w:type="continuationSeparator" w:id="0">
    <w:p w:rsidR="00706D9A" w:rsidRDefault="00706D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D9A" w:rsidRDefault="00706D9A">
      <w:pPr>
        <w:spacing w:after="0"/>
      </w:pPr>
      <w:r>
        <w:separator/>
      </w:r>
    </w:p>
  </w:footnote>
  <w:footnote w:type="continuationSeparator" w:id="0">
    <w:p w:rsidR="00706D9A" w:rsidRDefault="00706D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7"/>
  </w:num>
  <w:num w:numId="2">
    <w:abstractNumId w:val="9"/>
  </w:num>
  <w:num w:numId="3">
    <w:abstractNumId w:val="8"/>
  </w:num>
  <w:num w:numId="4">
    <w:abstractNumId w:val="5"/>
  </w:num>
  <w:num w:numId="5">
    <w:abstractNumId w:val="4"/>
  </w:num>
  <w:num w:numId="6">
    <w:abstractNumId w:val="1"/>
  </w:num>
  <w:num w:numId="7">
    <w:abstractNumId w:val="0"/>
  </w:num>
  <w:num w:numId="8">
    <w:abstractNumId w:val="2"/>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3454"/>
    <w:rsid w:val="00035E6A"/>
    <w:rsid w:val="00036389"/>
    <w:rsid w:val="000365A7"/>
    <w:rsid w:val="000369EB"/>
    <w:rsid w:val="000400C4"/>
    <w:rsid w:val="00041124"/>
    <w:rsid w:val="0004190C"/>
    <w:rsid w:val="00041DB4"/>
    <w:rsid w:val="00042BA0"/>
    <w:rsid w:val="00042F9E"/>
    <w:rsid w:val="00043A23"/>
    <w:rsid w:val="00044635"/>
    <w:rsid w:val="00045171"/>
    <w:rsid w:val="000451B8"/>
    <w:rsid w:val="00047FDB"/>
    <w:rsid w:val="00050CE1"/>
    <w:rsid w:val="0005124C"/>
    <w:rsid w:val="00051BAE"/>
    <w:rsid w:val="0005209D"/>
    <w:rsid w:val="00052311"/>
    <w:rsid w:val="000523AF"/>
    <w:rsid w:val="0005259D"/>
    <w:rsid w:val="0005271F"/>
    <w:rsid w:val="000531C0"/>
    <w:rsid w:val="000541BD"/>
    <w:rsid w:val="00054914"/>
    <w:rsid w:val="000555C3"/>
    <w:rsid w:val="00055D68"/>
    <w:rsid w:val="000604F0"/>
    <w:rsid w:val="00060FC4"/>
    <w:rsid w:val="000627AC"/>
    <w:rsid w:val="00063C12"/>
    <w:rsid w:val="00064182"/>
    <w:rsid w:val="000646DB"/>
    <w:rsid w:val="00064CCE"/>
    <w:rsid w:val="00064E90"/>
    <w:rsid w:val="00066250"/>
    <w:rsid w:val="000664E7"/>
    <w:rsid w:val="00066942"/>
    <w:rsid w:val="00066D1B"/>
    <w:rsid w:val="00070658"/>
    <w:rsid w:val="00070CBA"/>
    <w:rsid w:val="00071700"/>
    <w:rsid w:val="000724B1"/>
    <w:rsid w:val="00072D76"/>
    <w:rsid w:val="000730E8"/>
    <w:rsid w:val="000732AA"/>
    <w:rsid w:val="00073B83"/>
    <w:rsid w:val="00073E84"/>
    <w:rsid w:val="00073E90"/>
    <w:rsid w:val="00074D55"/>
    <w:rsid w:val="00075573"/>
    <w:rsid w:val="00075A0E"/>
    <w:rsid w:val="000767B8"/>
    <w:rsid w:val="00077AD7"/>
    <w:rsid w:val="00081BAC"/>
    <w:rsid w:val="00083327"/>
    <w:rsid w:val="000834E7"/>
    <w:rsid w:val="0008382B"/>
    <w:rsid w:val="00083F7C"/>
    <w:rsid w:val="000840ED"/>
    <w:rsid w:val="00084892"/>
    <w:rsid w:val="00084FD2"/>
    <w:rsid w:val="000869B3"/>
    <w:rsid w:val="00087A09"/>
    <w:rsid w:val="0009037E"/>
    <w:rsid w:val="00090FBE"/>
    <w:rsid w:val="000910BD"/>
    <w:rsid w:val="00091A59"/>
    <w:rsid w:val="00092BF1"/>
    <w:rsid w:val="000935BA"/>
    <w:rsid w:val="0009373F"/>
    <w:rsid w:val="0009465F"/>
    <w:rsid w:val="00095257"/>
    <w:rsid w:val="00095C65"/>
    <w:rsid w:val="000965F2"/>
    <w:rsid w:val="000966B8"/>
    <w:rsid w:val="00096841"/>
    <w:rsid w:val="00097850"/>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2F9D"/>
    <w:rsid w:val="000B3105"/>
    <w:rsid w:val="000B4E76"/>
    <w:rsid w:val="000B58BA"/>
    <w:rsid w:val="000B6405"/>
    <w:rsid w:val="000B7384"/>
    <w:rsid w:val="000B7575"/>
    <w:rsid w:val="000C00AC"/>
    <w:rsid w:val="000C12A1"/>
    <w:rsid w:val="000C2B03"/>
    <w:rsid w:val="000C2DB8"/>
    <w:rsid w:val="000C31CE"/>
    <w:rsid w:val="000C44C8"/>
    <w:rsid w:val="000C468D"/>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655F"/>
    <w:rsid w:val="000D741E"/>
    <w:rsid w:val="000D7737"/>
    <w:rsid w:val="000E0F6B"/>
    <w:rsid w:val="000E10EC"/>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724"/>
    <w:rsid w:val="001000EA"/>
    <w:rsid w:val="001005AA"/>
    <w:rsid w:val="001011C5"/>
    <w:rsid w:val="00101B73"/>
    <w:rsid w:val="00101BE1"/>
    <w:rsid w:val="00102D69"/>
    <w:rsid w:val="00103DC8"/>
    <w:rsid w:val="001047E5"/>
    <w:rsid w:val="00105FBA"/>
    <w:rsid w:val="001062B8"/>
    <w:rsid w:val="0010691E"/>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D82"/>
    <w:rsid w:val="0013323B"/>
    <w:rsid w:val="001335CF"/>
    <w:rsid w:val="0013432A"/>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941"/>
    <w:rsid w:val="0017418C"/>
    <w:rsid w:val="00174254"/>
    <w:rsid w:val="001744B2"/>
    <w:rsid w:val="00175BD4"/>
    <w:rsid w:val="00175E53"/>
    <w:rsid w:val="00176305"/>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4AF"/>
    <w:rsid w:val="001C1A09"/>
    <w:rsid w:val="001C1A4F"/>
    <w:rsid w:val="001C2542"/>
    <w:rsid w:val="001C2BF7"/>
    <w:rsid w:val="001C2C36"/>
    <w:rsid w:val="001C309B"/>
    <w:rsid w:val="001C3D56"/>
    <w:rsid w:val="001C493C"/>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D6BB8"/>
    <w:rsid w:val="001E0405"/>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78C9"/>
    <w:rsid w:val="002004D0"/>
    <w:rsid w:val="002007AB"/>
    <w:rsid w:val="0020081C"/>
    <w:rsid w:val="0020083B"/>
    <w:rsid w:val="00201285"/>
    <w:rsid w:val="00202DA2"/>
    <w:rsid w:val="00202DBD"/>
    <w:rsid w:val="0020403C"/>
    <w:rsid w:val="002043AD"/>
    <w:rsid w:val="002043B8"/>
    <w:rsid w:val="00205816"/>
    <w:rsid w:val="00205DA2"/>
    <w:rsid w:val="002064FD"/>
    <w:rsid w:val="00211D76"/>
    <w:rsid w:val="002129C4"/>
    <w:rsid w:val="0021301F"/>
    <w:rsid w:val="00214860"/>
    <w:rsid w:val="00214BA6"/>
    <w:rsid w:val="002165C4"/>
    <w:rsid w:val="00217BBD"/>
    <w:rsid w:val="00217D3F"/>
    <w:rsid w:val="00217D49"/>
    <w:rsid w:val="00220167"/>
    <w:rsid w:val="0022033E"/>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3F2C"/>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66D"/>
    <w:rsid w:val="00244376"/>
    <w:rsid w:val="0024447E"/>
    <w:rsid w:val="00244528"/>
    <w:rsid w:val="00244ACE"/>
    <w:rsid w:val="00244BEF"/>
    <w:rsid w:val="00245CDE"/>
    <w:rsid w:val="00246259"/>
    <w:rsid w:val="00246CC5"/>
    <w:rsid w:val="002470AE"/>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8D7"/>
    <w:rsid w:val="002E1CF9"/>
    <w:rsid w:val="002E227E"/>
    <w:rsid w:val="002E250C"/>
    <w:rsid w:val="002E28F1"/>
    <w:rsid w:val="002E3937"/>
    <w:rsid w:val="002E3F17"/>
    <w:rsid w:val="002E6BD9"/>
    <w:rsid w:val="002E7753"/>
    <w:rsid w:val="002F01A5"/>
    <w:rsid w:val="002F0AE5"/>
    <w:rsid w:val="002F1AF0"/>
    <w:rsid w:val="002F252E"/>
    <w:rsid w:val="002F25DE"/>
    <w:rsid w:val="002F3072"/>
    <w:rsid w:val="002F356C"/>
    <w:rsid w:val="002F3FD2"/>
    <w:rsid w:val="002F5214"/>
    <w:rsid w:val="002F549D"/>
    <w:rsid w:val="002F7024"/>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4061"/>
    <w:rsid w:val="00324E61"/>
    <w:rsid w:val="00325074"/>
    <w:rsid w:val="003252E5"/>
    <w:rsid w:val="00325359"/>
    <w:rsid w:val="00325DA3"/>
    <w:rsid w:val="00325F84"/>
    <w:rsid w:val="0032662D"/>
    <w:rsid w:val="00326AFC"/>
    <w:rsid w:val="00327BE8"/>
    <w:rsid w:val="00330034"/>
    <w:rsid w:val="0033006B"/>
    <w:rsid w:val="00330B60"/>
    <w:rsid w:val="00330E0B"/>
    <w:rsid w:val="00331B76"/>
    <w:rsid w:val="00332A43"/>
    <w:rsid w:val="003342D8"/>
    <w:rsid w:val="003347E6"/>
    <w:rsid w:val="00337CC9"/>
    <w:rsid w:val="00341186"/>
    <w:rsid w:val="00342D80"/>
    <w:rsid w:val="003438FA"/>
    <w:rsid w:val="003454BC"/>
    <w:rsid w:val="00345A40"/>
    <w:rsid w:val="00346989"/>
    <w:rsid w:val="00347D31"/>
    <w:rsid w:val="003507E6"/>
    <w:rsid w:val="00350891"/>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8F7"/>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105"/>
    <w:rsid w:val="003A1A7A"/>
    <w:rsid w:val="003A1BBC"/>
    <w:rsid w:val="003A21E0"/>
    <w:rsid w:val="003A2410"/>
    <w:rsid w:val="003A292F"/>
    <w:rsid w:val="003A403C"/>
    <w:rsid w:val="003A6030"/>
    <w:rsid w:val="003A6497"/>
    <w:rsid w:val="003A7015"/>
    <w:rsid w:val="003A7443"/>
    <w:rsid w:val="003A74D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2170"/>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70"/>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37E5F"/>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5D2"/>
    <w:rsid w:val="00481F78"/>
    <w:rsid w:val="00481FE8"/>
    <w:rsid w:val="00482569"/>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1FC8"/>
    <w:rsid w:val="00493248"/>
    <w:rsid w:val="00493450"/>
    <w:rsid w:val="00493CDE"/>
    <w:rsid w:val="004957DF"/>
    <w:rsid w:val="004958DF"/>
    <w:rsid w:val="00495F5A"/>
    <w:rsid w:val="00496621"/>
    <w:rsid w:val="00496CA3"/>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0A5E"/>
    <w:rsid w:val="004B1B9E"/>
    <w:rsid w:val="004B1C50"/>
    <w:rsid w:val="004B1E04"/>
    <w:rsid w:val="004B1F48"/>
    <w:rsid w:val="004B243F"/>
    <w:rsid w:val="004B2928"/>
    <w:rsid w:val="004B2C42"/>
    <w:rsid w:val="004B2CBC"/>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423"/>
    <w:rsid w:val="004E17FF"/>
    <w:rsid w:val="004E18FA"/>
    <w:rsid w:val="004E1EB0"/>
    <w:rsid w:val="004E1FE3"/>
    <w:rsid w:val="004E2104"/>
    <w:rsid w:val="004E288E"/>
    <w:rsid w:val="004E29A5"/>
    <w:rsid w:val="004E2A34"/>
    <w:rsid w:val="004E3A77"/>
    <w:rsid w:val="004E4828"/>
    <w:rsid w:val="004E4E91"/>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415"/>
    <w:rsid w:val="004F6939"/>
    <w:rsid w:val="004F6B0B"/>
    <w:rsid w:val="004F7AAC"/>
    <w:rsid w:val="00500BCE"/>
    <w:rsid w:val="00501D3C"/>
    <w:rsid w:val="0050214A"/>
    <w:rsid w:val="00502401"/>
    <w:rsid w:val="005043DC"/>
    <w:rsid w:val="00504CFC"/>
    <w:rsid w:val="005056BD"/>
    <w:rsid w:val="0050578F"/>
    <w:rsid w:val="00506347"/>
    <w:rsid w:val="00506853"/>
    <w:rsid w:val="00507F2B"/>
    <w:rsid w:val="00510C97"/>
    <w:rsid w:val="00511857"/>
    <w:rsid w:val="005123EE"/>
    <w:rsid w:val="005127E9"/>
    <w:rsid w:val="00512820"/>
    <w:rsid w:val="0051290B"/>
    <w:rsid w:val="00513681"/>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CC"/>
    <w:rsid w:val="00542AA6"/>
    <w:rsid w:val="00542ECE"/>
    <w:rsid w:val="00543452"/>
    <w:rsid w:val="0054464B"/>
    <w:rsid w:val="0054579A"/>
    <w:rsid w:val="00546B46"/>
    <w:rsid w:val="00547947"/>
    <w:rsid w:val="005529A1"/>
    <w:rsid w:val="005545C5"/>
    <w:rsid w:val="005548F0"/>
    <w:rsid w:val="00554DA4"/>
    <w:rsid w:val="0055522E"/>
    <w:rsid w:val="0055578B"/>
    <w:rsid w:val="0055605D"/>
    <w:rsid w:val="00556214"/>
    <w:rsid w:val="00557081"/>
    <w:rsid w:val="00557245"/>
    <w:rsid w:val="00557DC9"/>
    <w:rsid w:val="005605C7"/>
    <w:rsid w:val="00560BB9"/>
    <w:rsid w:val="0056131F"/>
    <w:rsid w:val="00561528"/>
    <w:rsid w:val="00561F67"/>
    <w:rsid w:val="0056248A"/>
    <w:rsid w:val="005624E1"/>
    <w:rsid w:val="00562AE4"/>
    <w:rsid w:val="00562FF6"/>
    <w:rsid w:val="00563CFE"/>
    <w:rsid w:val="005652C8"/>
    <w:rsid w:val="00566E9A"/>
    <w:rsid w:val="005670B2"/>
    <w:rsid w:val="00567508"/>
    <w:rsid w:val="005675D2"/>
    <w:rsid w:val="00570174"/>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D26"/>
    <w:rsid w:val="00583BFE"/>
    <w:rsid w:val="00583C8C"/>
    <w:rsid w:val="00584766"/>
    <w:rsid w:val="005849E4"/>
    <w:rsid w:val="00584ABC"/>
    <w:rsid w:val="00584CE2"/>
    <w:rsid w:val="00585D19"/>
    <w:rsid w:val="00586C74"/>
    <w:rsid w:val="00587A03"/>
    <w:rsid w:val="00587AC8"/>
    <w:rsid w:val="00587C61"/>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10BC"/>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B7D01"/>
    <w:rsid w:val="005C18F0"/>
    <w:rsid w:val="005C1A11"/>
    <w:rsid w:val="005C2264"/>
    <w:rsid w:val="005C2569"/>
    <w:rsid w:val="005C2636"/>
    <w:rsid w:val="005C2FA2"/>
    <w:rsid w:val="005C36C4"/>
    <w:rsid w:val="005C3E19"/>
    <w:rsid w:val="005C40FB"/>
    <w:rsid w:val="005C4C92"/>
    <w:rsid w:val="005C4E8C"/>
    <w:rsid w:val="005C59C4"/>
    <w:rsid w:val="005C5CE7"/>
    <w:rsid w:val="005C644A"/>
    <w:rsid w:val="005C66B9"/>
    <w:rsid w:val="005D175B"/>
    <w:rsid w:val="005D1A3B"/>
    <w:rsid w:val="005D3637"/>
    <w:rsid w:val="005D3C43"/>
    <w:rsid w:val="005D4807"/>
    <w:rsid w:val="005D4D11"/>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76F"/>
    <w:rsid w:val="006149A8"/>
    <w:rsid w:val="00614AD9"/>
    <w:rsid w:val="00614F06"/>
    <w:rsid w:val="00616154"/>
    <w:rsid w:val="00616A68"/>
    <w:rsid w:val="00616AA5"/>
    <w:rsid w:val="00616ECF"/>
    <w:rsid w:val="00617151"/>
    <w:rsid w:val="00617DC0"/>
    <w:rsid w:val="00617FDF"/>
    <w:rsid w:val="006202BA"/>
    <w:rsid w:val="00622974"/>
    <w:rsid w:val="00622A9C"/>
    <w:rsid w:val="00622FC8"/>
    <w:rsid w:val="00623001"/>
    <w:rsid w:val="00623110"/>
    <w:rsid w:val="006238D9"/>
    <w:rsid w:val="00623B44"/>
    <w:rsid w:val="00623FB9"/>
    <w:rsid w:val="006245C7"/>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2AB1"/>
    <w:rsid w:val="00653236"/>
    <w:rsid w:val="0065337C"/>
    <w:rsid w:val="0065502E"/>
    <w:rsid w:val="0065671A"/>
    <w:rsid w:val="00656977"/>
    <w:rsid w:val="00656A4A"/>
    <w:rsid w:val="00661210"/>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437"/>
    <w:rsid w:val="0069595D"/>
    <w:rsid w:val="00696639"/>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6D9"/>
    <w:rsid w:val="006D3105"/>
    <w:rsid w:val="006D337E"/>
    <w:rsid w:val="006D3C37"/>
    <w:rsid w:val="006D536E"/>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E7A6D"/>
    <w:rsid w:val="006F37F0"/>
    <w:rsid w:val="006F3F5A"/>
    <w:rsid w:val="006F43FB"/>
    <w:rsid w:val="006F4A09"/>
    <w:rsid w:val="006F5097"/>
    <w:rsid w:val="006F56E1"/>
    <w:rsid w:val="006F5872"/>
    <w:rsid w:val="00700410"/>
    <w:rsid w:val="00702CA9"/>
    <w:rsid w:val="0070337A"/>
    <w:rsid w:val="00703A52"/>
    <w:rsid w:val="00705829"/>
    <w:rsid w:val="00706A01"/>
    <w:rsid w:val="00706D9A"/>
    <w:rsid w:val="007073B7"/>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1AC4"/>
    <w:rsid w:val="00722B86"/>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4087"/>
    <w:rsid w:val="00744AD9"/>
    <w:rsid w:val="007458BE"/>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5C1"/>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4D29"/>
    <w:rsid w:val="00775E0A"/>
    <w:rsid w:val="007761B3"/>
    <w:rsid w:val="00776658"/>
    <w:rsid w:val="00776FEE"/>
    <w:rsid w:val="00780A60"/>
    <w:rsid w:val="00781A40"/>
    <w:rsid w:val="00781C0C"/>
    <w:rsid w:val="0078231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FF6"/>
    <w:rsid w:val="007C035B"/>
    <w:rsid w:val="007C16D5"/>
    <w:rsid w:val="007C2C83"/>
    <w:rsid w:val="007C36E3"/>
    <w:rsid w:val="007C443C"/>
    <w:rsid w:val="007C4854"/>
    <w:rsid w:val="007C6635"/>
    <w:rsid w:val="007C6B52"/>
    <w:rsid w:val="007D0DB7"/>
    <w:rsid w:val="007D2964"/>
    <w:rsid w:val="007D32C0"/>
    <w:rsid w:val="007D3A2C"/>
    <w:rsid w:val="007D415F"/>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2273"/>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0BC6"/>
    <w:rsid w:val="008510A0"/>
    <w:rsid w:val="008516D5"/>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536"/>
    <w:rsid w:val="008707C1"/>
    <w:rsid w:val="00871135"/>
    <w:rsid w:val="00871238"/>
    <w:rsid w:val="00871353"/>
    <w:rsid w:val="008720F5"/>
    <w:rsid w:val="008722A8"/>
    <w:rsid w:val="00873E75"/>
    <w:rsid w:val="008750FB"/>
    <w:rsid w:val="00875167"/>
    <w:rsid w:val="00875477"/>
    <w:rsid w:val="008758F8"/>
    <w:rsid w:val="00875E01"/>
    <w:rsid w:val="0087679A"/>
    <w:rsid w:val="008769D5"/>
    <w:rsid w:val="00877426"/>
    <w:rsid w:val="00877571"/>
    <w:rsid w:val="00877CCF"/>
    <w:rsid w:val="00880327"/>
    <w:rsid w:val="00881D50"/>
    <w:rsid w:val="008825F8"/>
    <w:rsid w:val="00882A3F"/>
    <w:rsid w:val="00882BBB"/>
    <w:rsid w:val="0088381E"/>
    <w:rsid w:val="0088421A"/>
    <w:rsid w:val="00885BC1"/>
    <w:rsid w:val="00885DDD"/>
    <w:rsid w:val="0088607E"/>
    <w:rsid w:val="00890AB7"/>
    <w:rsid w:val="00890B96"/>
    <w:rsid w:val="0089213B"/>
    <w:rsid w:val="00892A9C"/>
    <w:rsid w:val="00892DFB"/>
    <w:rsid w:val="00892F40"/>
    <w:rsid w:val="008932A2"/>
    <w:rsid w:val="00894D8C"/>
    <w:rsid w:val="00895C5F"/>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97E"/>
    <w:rsid w:val="008A5988"/>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E29"/>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63D8"/>
    <w:rsid w:val="00906B25"/>
    <w:rsid w:val="00907149"/>
    <w:rsid w:val="00907CD7"/>
    <w:rsid w:val="00907EE6"/>
    <w:rsid w:val="00907FD2"/>
    <w:rsid w:val="009101A5"/>
    <w:rsid w:val="00910311"/>
    <w:rsid w:val="00911399"/>
    <w:rsid w:val="009116E4"/>
    <w:rsid w:val="009122A2"/>
    <w:rsid w:val="00912621"/>
    <w:rsid w:val="0091289A"/>
    <w:rsid w:val="009129AF"/>
    <w:rsid w:val="009134E9"/>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5F44"/>
    <w:rsid w:val="00926736"/>
    <w:rsid w:val="009272FA"/>
    <w:rsid w:val="00930471"/>
    <w:rsid w:val="009312BD"/>
    <w:rsid w:val="00931394"/>
    <w:rsid w:val="00932825"/>
    <w:rsid w:val="00933787"/>
    <w:rsid w:val="00934151"/>
    <w:rsid w:val="009349EA"/>
    <w:rsid w:val="0093526E"/>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271A"/>
    <w:rsid w:val="00993869"/>
    <w:rsid w:val="00994247"/>
    <w:rsid w:val="009949F8"/>
    <w:rsid w:val="00995370"/>
    <w:rsid w:val="009955AE"/>
    <w:rsid w:val="00995C64"/>
    <w:rsid w:val="009976FE"/>
    <w:rsid w:val="00997720"/>
    <w:rsid w:val="009A02D0"/>
    <w:rsid w:val="009A29A2"/>
    <w:rsid w:val="009A309B"/>
    <w:rsid w:val="009A362F"/>
    <w:rsid w:val="009A4401"/>
    <w:rsid w:val="009A49A5"/>
    <w:rsid w:val="009A5383"/>
    <w:rsid w:val="009A625C"/>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3119"/>
    <w:rsid w:val="009C3691"/>
    <w:rsid w:val="009C3AF3"/>
    <w:rsid w:val="009C3B08"/>
    <w:rsid w:val="009C5F3B"/>
    <w:rsid w:val="009C6A78"/>
    <w:rsid w:val="009C7B06"/>
    <w:rsid w:val="009D0710"/>
    <w:rsid w:val="009D1CB4"/>
    <w:rsid w:val="009D3509"/>
    <w:rsid w:val="009D42DE"/>
    <w:rsid w:val="009D51AD"/>
    <w:rsid w:val="009D56DC"/>
    <w:rsid w:val="009D7E78"/>
    <w:rsid w:val="009D7EEB"/>
    <w:rsid w:val="009E06EE"/>
    <w:rsid w:val="009E0BDE"/>
    <w:rsid w:val="009E0D79"/>
    <w:rsid w:val="009E0E82"/>
    <w:rsid w:val="009E1256"/>
    <w:rsid w:val="009E15C4"/>
    <w:rsid w:val="009E1C9F"/>
    <w:rsid w:val="009E279B"/>
    <w:rsid w:val="009E2F90"/>
    <w:rsid w:val="009E3DC0"/>
    <w:rsid w:val="009E46B7"/>
    <w:rsid w:val="009E4CED"/>
    <w:rsid w:val="009E60D6"/>
    <w:rsid w:val="009E71BF"/>
    <w:rsid w:val="009E7723"/>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6314"/>
    <w:rsid w:val="00A07CE5"/>
    <w:rsid w:val="00A07F39"/>
    <w:rsid w:val="00A11240"/>
    <w:rsid w:val="00A11403"/>
    <w:rsid w:val="00A115AB"/>
    <w:rsid w:val="00A11ED7"/>
    <w:rsid w:val="00A122D0"/>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2DD1"/>
    <w:rsid w:val="00A2327B"/>
    <w:rsid w:val="00A24330"/>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613"/>
    <w:rsid w:val="00A417F8"/>
    <w:rsid w:val="00A42012"/>
    <w:rsid w:val="00A42455"/>
    <w:rsid w:val="00A43200"/>
    <w:rsid w:val="00A437E6"/>
    <w:rsid w:val="00A442E8"/>
    <w:rsid w:val="00A44754"/>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5E20"/>
    <w:rsid w:val="00A77402"/>
    <w:rsid w:val="00A779B2"/>
    <w:rsid w:val="00A77A3B"/>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321D"/>
    <w:rsid w:val="00A941A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B0187"/>
    <w:rsid w:val="00AB0926"/>
    <w:rsid w:val="00AB0BA2"/>
    <w:rsid w:val="00AB0F6D"/>
    <w:rsid w:val="00AB12FA"/>
    <w:rsid w:val="00AB137D"/>
    <w:rsid w:val="00AB1904"/>
    <w:rsid w:val="00AB1979"/>
    <w:rsid w:val="00AB1AF2"/>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393"/>
    <w:rsid w:val="00AD46F2"/>
    <w:rsid w:val="00AD5549"/>
    <w:rsid w:val="00AD5A8A"/>
    <w:rsid w:val="00AD5AB8"/>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5871"/>
    <w:rsid w:val="00B07483"/>
    <w:rsid w:val="00B07B8A"/>
    <w:rsid w:val="00B07DF9"/>
    <w:rsid w:val="00B105DC"/>
    <w:rsid w:val="00B10F33"/>
    <w:rsid w:val="00B115FF"/>
    <w:rsid w:val="00B1270D"/>
    <w:rsid w:val="00B12E9E"/>
    <w:rsid w:val="00B1632C"/>
    <w:rsid w:val="00B169F4"/>
    <w:rsid w:val="00B17AD4"/>
    <w:rsid w:val="00B2033D"/>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15D"/>
    <w:rsid w:val="00B4277E"/>
    <w:rsid w:val="00B44204"/>
    <w:rsid w:val="00B44789"/>
    <w:rsid w:val="00B454E3"/>
    <w:rsid w:val="00B455FA"/>
    <w:rsid w:val="00B47092"/>
    <w:rsid w:val="00B47400"/>
    <w:rsid w:val="00B479EB"/>
    <w:rsid w:val="00B47B60"/>
    <w:rsid w:val="00B505D0"/>
    <w:rsid w:val="00B50780"/>
    <w:rsid w:val="00B50829"/>
    <w:rsid w:val="00B517C5"/>
    <w:rsid w:val="00B520BD"/>
    <w:rsid w:val="00B52653"/>
    <w:rsid w:val="00B53B35"/>
    <w:rsid w:val="00B54542"/>
    <w:rsid w:val="00B54925"/>
    <w:rsid w:val="00B54D93"/>
    <w:rsid w:val="00B554B0"/>
    <w:rsid w:val="00B55713"/>
    <w:rsid w:val="00B55CE2"/>
    <w:rsid w:val="00B560A3"/>
    <w:rsid w:val="00B560E6"/>
    <w:rsid w:val="00B567B0"/>
    <w:rsid w:val="00B57DA1"/>
    <w:rsid w:val="00B6056A"/>
    <w:rsid w:val="00B617EB"/>
    <w:rsid w:val="00B62F63"/>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993"/>
    <w:rsid w:val="00B73AB6"/>
    <w:rsid w:val="00B73E44"/>
    <w:rsid w:val="00B73FF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819"/>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2186"/>
    <w:rsid w:val="00C03A8B"/>
    <w:rsid w:val="00C03B9D"/>
    <w:rsid w:val="00C03E26"/>
    <w:rsid w:val="00C046B1"/>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5C29"/>
    <w:rsid w:val="00C161DA"/>
    <w:rsid w:val="00C17DE0"/>
    <w:rsid w:val="00C217C8"/>
    <w:rsid w:val="00C22CA5"/>
    <w:rsid w:val="00C22CCF"/>
    <w:rsid w:val="00C239B7"/>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808"/>
    <w:rsid w:val="00C67A01"/>
    <w:rsid w:val="00C67C89"/>
    <w:rsid w:val="00C7036E"/>
    <w:rsid w:val="00C70720"/>
    <w:rsid w:val="00C7085E"/>
    <w:rsid w:val="00C715DD"/>
    <w:rsid w:val="00C7162B"/>
    <w:rsid w:val="00C718AB"/>
    <w:rsid w:val="00C71B34"/>
    <w:rsid w:val="00C71E92"/>
    <w:rsid w:val="00C72342"/>
    <w:rsid w:val="00C73337"/>
    <w:rsid w:val="00C741A4"/>
    <w:rsid w:val="00C768EA"/>
    <w:rsid w:val="00C803F1"/>
    <w:rsid w:val="00C80B49"/>
    <w:rsid w:val="00C81A27"/>
    <w:rsid w:val="00C83866"/>
    <w:rsid w:val="00C84299"/>
    <w:rsid w:val="00C85F7F"/>
    <w:rsid w:val="00C8624E"/>
    <w:rsid w:val="00C8636A"/>
    <w:rsid w:val="00C8676A"/>
    <w:rsid w:val="00C86AFF"/>
    <w:rsid w:val="00C87EAA"/>
    <w:rsid w:val="00C905F6"/>
    <w:rsid w:val="00C90692"/>
    <w:rsid w:val="00C91213"/>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4D7"/>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404B"/>
    <w:rsid w:val="00CC423B"/>
    <w:rsid w:val="00CC4C3B"/>
    <w:rsid w:val="00CC5BE2"/>
    <w:rsid w:val="00CC7262"/>
    <w:rsid w:val="00CC7F7A"/>
    <w:rsid w:val="00CD0C4D"/>
    <w:rsid w:val="00CD0E53"/>
    <w:rsid w:val="00CD2A83"/>
    <w:rsid w:val="00CD2AD6"/>
    <w:rsid w:val="00CD2B71"/>
    <w:rsid w:val="00CD2F91"/>
    <w:rsid w:val="00CD3789"/>
    <w:rsid w:val="00CD4335"/>
    <w:rsid w:val="00CD4419"/>
    <w:rsid w:val="00CD4D12"/>
    <w:rsid w:val="00CD525D"/>
    <w:rsid w:val="00CD6205"/>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533D"/>
    <w:rsid w:val="00D17BB8"/>
    <w:rsid w:val="00D17F03"/>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703"/>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CFD"/>
    <w:rsid w:val="00DA2BED"/>
    <w:rsid w:val="00DA4E39"/>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5FF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35B2"/>
    <w:rsid w:val="00DF473E"/>
    <w:rsid w:val="00DF559B"/>
    <w:rsid w:val="00DF5FED"/>
    <w:rsid w:val="00DF60DB"/>
    <w:rsid w:val="00DF6E69"/>
    <w:rsid w:val="00DF73B9"/>
    <w:rsid w:val="00DF7C3B"/>
    <w:rsid w:val="00DF7CAB"/>
    <w:rsid w:val="00DF7D6D"/>
    <w:rsid w:val="00E00751"/>
    <w:rsid w:val="00E016BB"/>
    <w:rsid w:val="00E01ED7"/>
    <w:rsid w:val="00E02756"/>
    <w:rsid w:val="00E02898"/>
    <w:rsid w:val="00E03568"/>
    <w:rsid w:val="00E04243"/>
    <w:rsid w:val="00E04769"/>
    <w:rsid w:val="00E05234"/>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B7B"/>
    <w:rsid w:val="00E15590"/>
    <w:rsid w:val="00E15BF7"/>
    <w:rsid w:val="00E164D5"/>
    <w:rsid w:val="00E1659E"/>
    <w:rsid w:val="00E166D0"/>
    <w:rsid w:val="00E16C57"/>
    <w:rsid w:val="00E16CE9"/>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1AB4"/>
    <w:rsid w:val="00EA24C6"/>
    <w:rsid w:val="00EA33F6"/>
    <w:rsid w:val="00EA7A43"/>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4D07"/>
    <w:rsid w:val="00EC57BB"/>
    <w:rsid w:val="00EC5E5F"/>
    <w:rsid w:val="00EC71BA"/>
    <w:rsid w:val="00ED0C3F"/>
    <w:rsid w:val="00ED17E1"/>
    <w:rsid w:val="00ED1885"/>
    <w:rsid w:val="00ED2C92"/>
    <w:rsid w:val="00ED2DF5"/>
    <w:rsid w:val="00ED32E8"/>
    <w:rsid w:val="00ED40B4"/>
    <w:rsid w:val="00ED66CF"/>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AE0"/>
    <w:rsid w:val="00F73058"/>
    <w:rsid w:val="00F73C7A"/>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21B"/>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3F4C"/>
    <w:rsid w:val="00FB4319"/>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260"/>
    <w:rsid w:val="00FF5775"/>
    <w:rsid w:val="00FF6838"/>
    <w:rsid w:val="00FF7458"/>
    <w:rsid w:val="00FF770A"/>
    <w:rsid w:val="00FF783D"/>
    <w:rsid w:val="75532B19"/>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76AEA"/>
  <w15:docId w15:val="{D273BD49-D511-41A0-9EAF-50EE24F4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qFormat/>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pPr>
      <w:spacing w:after="0"/>
    </w:pPr>
    <w:rPr>
      <w:sz w:val="24"/>
      <w:szCs w:val="24"/>
    </w:rPr>
  </w:style>
  <w:style w:type="paragraph" w:styleId="a8">
    <w:name w:val="annotation text"/>
    <w:basedOn w:val="a0"/>
    <w:link w:val="a9"/>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5E873C-9552-4794-B53B-85F861C1D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137</TotalTime>
  <Pages>3</Pages>
  <Words>854</Words>
  <Characters>4868</Characters>
  <Application>Microsoft Office Word</Application>
  <DocSecurity>0</DocSecurity>
  <Lines>40</Lines>
  <Paragraphs>11</Paragraphs>
  <ScaleCrop>false</ScaleCrop>
  <Company>Nokia Siemens Networks</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52</cp:revision>
  <cp:lastPrinted>2022-05-10T08:48:00Z</cp:lastPrinted>
  <dcterms:created xsi:type="dcterms:W3CDTF">2025-02-04T01:49:00Z</dcterms:created>
  <dcterms:modified xsi:type="dcterms:W3CDTF">2025-02-07T08:02:00Z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